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28"/>
          <w:szCs w:val="28"/>
          <w:lang w:eastAsia="zh-CN"/>
        </w:rPr>
      </w:pPr>
      <w:r>
        <w:rPr>
          <w:rFonts w:hint="eastAsia" w:ascii="宋体" w:hAnsi="宋体" w:eastAsia="宋体" w:cs="宋体"/>
          <w:sz w:val="28"/>
          <w:szCs w:val="28"/>
        </w:rPr>
        <w:t>招标文件编号：</w:t>
      </w:r>
      <w:r>
        <w:rPr>
          <w:rFonts w:hint="eastAsia" w:ascii="宋体" w:hAnsi="宋体" w:eastAsia="宋体" w:cs="宋体"/>
          <w:sz w:val="28"/>
          <w:szCs w:val="28"/>
          <w:lang w:eastAsia="zh-CN"/>
        </w:rPr>
        <w:t>HBTCQH-2019-G019</w:t>
      </w:r>
    </w:p>
    <w:p>
      <w:pPr>
        <w:rPr>
          <w:rFonts w:ascii="宋体" w:hAnsi="宋体" w:eastAsia="宋体" w:cs="宋体"/>
          <w:szCs w:val="24"/>
        </w:rPr>
      </w:pPr>
    </w:p>
    <w:p>
      <w:pPr>
        <w:rPr>
          <w:rFonts w:ascii="宋体" w:hAnsi="宋体" w:eastAsia="宋体" w:cs="宋体"/>
          <w:szCs w:val="24"/>
        </w:rPr>
      </w:pPr>
    </w:p>
    <w:p>
      <w:pPr>
        <w:spacing w:after="120"/>
        <w:rPr>
          <w:rFonts w:ascii="宋体" w:hAnsi="宋体" w:eastAsia="宋体" w:cs="宋体"/>
          <w:kern w:val="1"/>
          <w:szCs w:val="24"/>
        </w:rPr>
      </w:pPr>
    </w:p>
    <w:p>
      <w:pPr>
        <w:spacing w:after="120"/>
        <w:rPr>
          <w:rFonts w:ascii="宋体" w:hAnsi="宋体" w:eastAsia="宋体" w:cs="宋体"/>
          <w:kern w:val="1"/>
          <w:szCs w:val="24"/>
        </w:rPr>
      </w:pPr>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宋体" w:hAnsi="宋体" w:eastAsia="宋体" w:cs="宋体"/>
          <w:sz w:val="18"/>
          <w:szCs w:val="24"/>
        </w:rPr>
      </w:pPr>
    </w:p>
    <w:p>
      <w:pPr>
        <w:rPr>
          <w:rFonts w:ascii="宋体" w:hAnsi="宋体" w:eastAsia="宋体" w:cs="宋体"/>
          <w:szCs w:val="24"/>
        </w:rPr>
      </w:pPr>
    </w:p>
    <w:p>
      <w:pPr>
        <w:jc w:val="center"/>
        <w:rPr>
          <w:rFonts w:hint="eastAsia" w:ascii="宋体" w:hAnsi="宋体" w:eastAsia="宋体" w:cs="宋体"/>
          <w:sz w:val="72"/>
          <w:szCs w:val="72"/>
          <w:lang w:eastAsia="zh-CN"/>
        </w:rPr>
      </w:pPr>
      <w:r>
        <w:rPr>
          <w:rFonts w:hint="eastAsia" w:ascii="宋体" w:hAnsi="宋体" w:eastAsia="宋体" w:cs="宋体"/>
          <w:b/>
          <w:bCs/>
          <w:sz w:val="72"/>
          <w:szCs w:val="72"/>
          <w:lang w:eastAsia="zh-CN"/>
        </w:rPr>
        <w:t>怀来县环境卫生管理处采购融雪剂项目</w:t>
      </w:r>
    </w:p>
    <w:p>
      <w:pPr>
        <w:rPr>
          <w:rFonts w:ascii="宋体" w:hAnsi="宋体" w:eastAsia="宋体" w:cs="宋体"/>
          <w:szCs w:val="24"/>
        </w:rPr>
      </w:pPr>
    </w:p>
    <w:p>
      <w:pPr>
        <w:rPr>
          <w:rFonts w:ascii="宋体" w:hAnsi="宋体" w:eastAsia="宋体" w:cs="宋体"/>
          <w:szCs w:val="24"/>
        </w:rPr>
      </w:pPr>
    </w:p>
    <w:p>
      <w:pPr>
        <w:autoSpaceDE w:val="0"/>
        <w:autoSpaceDN w:val="0"/>
        <w:adjustRightInd w:val="0"/>
        <w:jc w:val="left"/>
        <w:rPr>
          <w:rFonts w:ascii="宋体" w:hAnsi="宋体" w:eastAsia="宋体" w:cs="宋体"/>
          <w:kern w:val="0"/>
          <w:sz w:val="24"/>
        </w:rPr>
      </w:pPr>
    </w:p>
    <w:p>
      <w:pPr>
        <w:autoSpaceDE w:val="0"/>
        <w:autoSpaceDN w:val="0"/>
        <w:adjustRightInd w:val="0"/>
        <w:jc w:val="left"/>
        <w:rPr>
          <w:rFonts w:ascii="宋体" w:hAnsi="宋体" w:eastAsia="宋体" w:cs="宋体"/>
          <w:kern w:val="0"/>
          <w:sz w:val="24"/>
        </w:rPr>
      </w:pPr>
    </w:p>
    <w:p>
      <w:pPr>
        <w:autoSpaceDE w:val="0"/>
        <w:autoSpaceDN w:val="0"/>
        <w:adjustRightInd w:val="0"/>
        <w:jc w:val="left"/>
        <w:rPr>
          <w:rFonts w:ascii="宋体" w:hAnsi="宋体" w:eastAsia="宋体" w:cs="宋体"/>
          <w:kern w:val="0"/>
          <w:sz w:val="24"/>
        </w:rPr>
      </w:pPr>
    </w:p>
    <w:p>
      <w:pPr>
        <w:autoSpaceDE w:val="0"/>
        <w:autoSpaceDN w:val="0"/>
        <w:adjustRightInd w:val="0"/>
        <w:jc w:val="left"/>
        <w:rPr>
          <w:rFonts w:ascii="宋体" w:hAnsi="宋体" w:eastAsia="宋体" w:cs="宋体"/>
          <w:kern w:val="0"/>
          <w:sz w:val="24"/>
        </w:rPr>
      </w:pPr>
    </w:p>
    <w:p>
      <w:pPr>
        <w:autoSpaceDE w:val="0"/>
        <w:autoSpaceDN w:val="0"/>
        <w:adjustRightInd w:val="0"/>
        <w:jc w:val="left"/>
        <w:rPr>
          <w:rFonts w:ascii="宋体" w:hAnsi="宋体" w:eastAsia="宋体" w:cs="宋体"/>
          <w:kern w:val="0"/>
          <w:sz w:val="24"/>
        </w:rPr>
      </w:pPr>
    </w:p>
    <w:p>
      <w:pPr>
        <w:ind w:firstLine="3614" w:firstLineChars="500"/>
        <w:rPr>
          <w:rFonts w:ascii="宋体" w:hAnsi="宋体" w:eastAsia="宋体" w:cs="宋体"/>
          <w:b/>
          <w:bCs/>
          <w:sz w:val="72"/>
          <w:szCs w:val="72"/>
        </w:rPr>
      </w:pPr>
    </w:p>
    <w:p>
      <w:pPr>
        <w:ind w:firstLine="3614" w:firstLineChars="500"/>
        <w:rPr>
          <w:rFonts w:ascii="宋体" w:hAnsi="宋体" w:eastAsia="宋体" w:cs="宋体"/>
          <w:b/>
          <w:bCs/>
          <w:sz w:val="72"/>
          <w:szCs w:val="72"/>
        </w:rPr>
      </w:pPr>
      <w:r>
        <w:rPr>
          <w:rFonts w:hint="eastAsia" w:ascii="宋体" w:hAnsi="宋体" w:eastAsia="宋体" w:cs="宋体"/>
          <w:b/>
          <w:bCs/>
          <w:sz w:val="72"/>
          <w:szCs w:val="72"/>
        </w:rPr>
        <w:t>招标文件</w:t>
      </w:r>
    </w:p>
    <w:p>
      <w:pPr>
        <w:rPr>
          <w:rFonts w:ascii="宋体" w:hAnsi="宋体" w:eastAsia="宋体" w:cs="宋体"/>
          <w:szCs w:val="24"/>
        </w:rPr>
      </w:pPr>
    </w:p>
    <w:p>
      <w:pPr>
        <w:rPr>
          <w:rFonts w:ascii="宋体" w:hAnsi="宋体" w:eastAsia="宋体" w:cs="宋体"/>
          <w:szCs w:val="24"/>
        </w:rPr>
      </w:pPr>
    </w:p>
    <w:p>
      <w:pPr>
        <w:rPr>
          <w:rFonts w:ascii="宋体" w:hAnsi="宋体" w:eastAsia="宋体" w:cs="宋体"/>
          <w:sz w:val="32"/>
          <w:szCs w:val="32"/>
        </w:rPr>
      </w:pPr>
    </w:p>
    <w:p>
      <w:pPr>
        <w:ind w:firstLine="1920" w:firstLineChars="600"/>
        <w:rPr>
          <w:rFonts w:ascii="宋体" w:hAnsi="宋体" w:eastAsia="宋体" w:cs="宋体"/>
          <w:sz w:val="32"/>
          <w:szCs w:val="32"/>
        </w:rPr>
      </w:pPr>
    </w:p>
    <w:p>
      <w:pPr>
        <w:spacing w:after="120"/>
        <w:rPr>
          <w:rFonts w:ascii="Calibri" w:hAnsi="Calibri" w:eastAsia="宋体" w:cs="Times New Roman"/>
          <w:kern w:val="1"/>
          <w:szCs w:val="24"/>
        </w:rPr>
      </w:pPr>
    </w:p>
    <w:p>
      <w:pPr>
        <w:ind w:firstLine="1920" w:firstLineChars="600"/>
        <w:rPr>
          <w:rFonts w:ascii="宋体" w:hAnsi="宋体" w:eastAsia="宋体" w:cs="宋体"/>
          <w:sz w:val="32"/>
          <w:szCs w:val="32"/>
        </w:rPr>
      </w:pPr>
    </w:p>
    <w:p>
      <w:pPr>
        <w:ind w:firstLine="1920" w:firstLineChars="600"/>
        <w:rPr>
          <w:rFonts w:hint="eastAsia" w:ascii="宋体" w:hAnsi="宋体" w:eastAsia="宋体" w:cs="宋体"/>
          <w:sz w:val="32"/>
          <w:szCs w:val="32"/>
          <w:lang w:eastAsia="zh-CN"/>
        </w:rPr>
      </w:pPr>
      <w:r>
        <w:rPr>
          <w:rFonts w:hint="eastAsia" w:ascii="宋体" w:hAnsi="宋体" w:eastAsia="宋体" w:cs="宋体"/>
          <w:sz w:val="32"/>
          <w:szCs w:val="32"/>
        </w:rPr>
        <w:t>招标单位：</w:t>
      </w:r>
      <w:r>
        <w:rPr>
          <w:rFonts w:hint="eastAsia" w:ascii="宋体" w:hAnsi="宋体" w:eastAsia="宋体" w:cs="宋体"/>
          <w:sz w:val="32"/>
          <w:szCs w:val="32"/>
          <w:lang w:eastAsia="zh-CN"/>
        </w:rPr>
        <w:t>怀来县环境卫生管理处</w:t>
      </w:r>
    </w:p>
    <w:p>
      <w:pPr>
        <w:ind w:firstLine="1920" w:firstLineChars="600"/>
        <w:rPr>
          <w:rFonts w:ascii="宋体" w:hAnsi="宋体" w:eastAsia="宋体" w:cs="宋体"/>
          <w:sz w:val="32"/>
          <w:szCs w:val="32"/>
        </w:rPr>
      </w:pPr>
      <w:r>
        <w:rPr>
          <w:rFonts w:hint="eastAsia" w:ascii="宋体" w:hAnsi="宋体" w:eastAsia="宋体" w:cs="宋体"/>
          <w:sz w:val="32"/>
          <w:szCs w:val="32"/>
        </w:rPr>
        <w:t>代理机构：河北同诚庆合招标代理服务有限公司</w:t>
      </w:r>
    </w:p>
    <w:p>
      <w:pPr>
        <w:ind w:firstLine="1920" w:firstLineChars="600"/>
        <w:rPr>
          <w:rFonts w:ascii="宋体" w:hAnsi="宋体" w:eastAsia="宋体" w:cs="宋体"/>
          <w:sz w:val="32"/>
          <w:szCs w:val="32"/>
        </w:rPr>
        <w:sectPr>
          <w:headerReference r:id="rId3" w:type="default"/>
          <w:headerReference r:id="rId4" w:type="even"/>
          <w:footerReference r:id="rId5" w:type="even"/>
          <w:pgSz w:w="11906" w:h="16838"/>
          <w:pgMar w:top="1440" w:right="1080" w:bottom="1440" w:left="1080" w:header="851" w:footer="992" w:gutter="0"/>
          <w:cols w:space="425" w:num="1"/>
          <w:titlePg/>
          <w:docGrid w:type="lines" w:linePitch="312" w:charSpace="0"/>
        </w:sectPr>
      </w:pPr>
      <w:r>
        <w:rPr>
          <w:rFonts w:hint="eastAsia" w:ascii="宋体" w:hAnsi="宋体" w:eastAsia="宋体" w:cs="宋体"/>
          <w:sz w:val="32"/>
          <w:szCs w:val="32"/>
        </w:rPr>
        <w:t>编制日期：2019年</w:t>
      </w:r>
      <w:r>
        <w:rPr>
          <w:rFonts w:hint="eastAsia" w:ascii="宋体" w:hAnsi="宋体" w:eastAsia="宋体" w:cs="宋体"/>
          <w:sz w:val="32"/>
          <w:szCs w:val="32"/>
          <w:lang w:val="en-US" w:eastAsia="zh-CN"/>
        </w:rPr>
        <w:t>12</w:t>
      </w:r>
      <w:r>
        <w:rPr>
          <w:rFonts w:hint="eastAsia" w:ascii="宋体" w:hAnsi="宋体" w:eastAsia="宋体" w:cs="宋体"/>
          <w:sz w:val="32"/>
          <w:szCs w:val="32"/>
        </w:rPr>
        <w:t>月</w:t>
      </w:r>
    </w:p>
    <w:p>
      <w:pPr>
        <w:jc w:val="center"/>
        <w:rPr>
          <w:rFonts w:ascii="宋体" w:hAnsi="宋体" w:eastAsia="宋体" w:cs="宋体"/>
          <w:b/>
          <w:bCs/>
          <w:sz w:val="52"/>
          <w:szCs w:val="52"/>
        </w:rPr>
      </w:pPr>
      <w:r>
        <w:rPr>
          <w:rFonts w:hint="eastAsia" w:ascii="宋体" w:hAnsi="宋体" w:eastAsia="宋体" w:cs="宋体"/>
          <w:b/>
          <w:bCs/>
          <w:sz w:val="52"/>
          <w:szCs w:val="52"/>
        </w:rPr>
        <w:t>目   录</w:t>
      </w:r>
    </w:p>
    <w:p>
      <w:pPr>
        <w:jc w:val="center"/>
        <w:rPr>
          <w:rFonts w:ascii="宋体" w:hAnsi="宋体" w:eastAsia="宋体" w:cs="宋体"/>
          <w:b/>
          <w:sz w:val="36"/>
          <w:szCs w:val="36"/>
        </w:rPr>
      </w:pP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公开招标公告</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投标邀请函</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招标项目内容及要求</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供应商须知</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评标办法</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合同文本（仅供参考）</w:t>
      </w:r>
    </w:p>
    <w:p>
      <w:pPr>
        <w:numPr>
          <w:ilvl w:val="0"/>
          <w:numId w:val="3"/>
        </w:numPr>
        <w:spacing w:line="840" w:lineRule="auto"/>
        <w:ind w:firstLine="1440" w:firstLineChars="300"/>
        <w:jc w:val="left"/>
        <w:rPr>
          <w:rFonts w:ascii="宋体" w:hAnsi="宋体" w:eastAsia="宋体" w:cs="宋体"/>
          <w:sz w:val="48"/>
          <w:szCs w:val="48"/>
        </w:rPr>
      </w:pPr>
      <w:r>
        <w:rPr>
          <w:rFonts w:hint="eastAsia" w:ascii="宋体" w:hAnsi="宋体" w:eastAsia="宋体" w:cs="宋体"/>
          <w:sz w:val="48"/>
          <w:szCs w:val="48"/>
        </w:rPr>
        <w:t>分   投标文件格式</w:t>
      </w:r>
    </w:p>
    <w:p>
      <w:pPr>
        <w:keepNext/>
        <w:keepLines/>
        <w:spacing w:line="480" w:lineRule="auto"/>
        <w:ind w:firstLine="1446" w:firstLineChars="300"/>
        <w:jc w:val="left"/>
        <w:outlineLvl w:val="0"/>
        <w:rPr>
          <w:rFonts w:ascii="宋体" w:hAnsi="宋体" w:eastAsia="宋体" w:cs="宋体"/>
          <w:b/>
          <w:bCs/>
          <w:kern w:val="44"/>
          <w:sz w:val="48"/>
          <w:szCs w:val="48"/>
        </w:rPr>
      </w:pPr>
    </w:p>
    <w:p>
      <w:pPr>
        <w:autoSpaceDE w:val="0"/>
        <w:autoSpaceDN w:val="0"/>
        <w:adjustRightInd w:val="0"/>
        <w:jc w:val="left"/>
        <w:rPr>
          <w:rFonts w:ascii="宋体" w:hAnsi="宋体" w:eastAsia="宋体" w:cs="宋体"/>
          <w:kern w:val="0"/>
          <w:sz w:val="24"/>
        </w:rPr>
        <w:sectPr>
          <w:headerReference r:id="rId6" w:type="first"/>
          <w:footerReference r:id="rId7" w:type="first"/>
          <w:pgSz w:w="11906" w:h="16838"/>
          <w:pgMar w:top="1440" w:right="1080" w:bottom="1440" w:left="1080" w:header="851" w:footer="992" w:gutter="0"/>
          <w:cols w:space="425" w:num="1"/>
          <w:titlePg/>
          <w:docGrid w:type="lines" w:linePitch="312" w:charSpace="0"/>
        </w:sectPr>
      </w:pPr>
    </w:p>
    <w:p>
      <w:pPr>
        <w:keepNext/>
        <w:keepLines/>
        <w:numPr>
          <w:ilvl w:val="0"/>
          <w:numId w:val="4"/>
        </w:numPr>
        <w:spacing w:line="360" w:lineRule="auto"/>
        <w:jc w:val="center"/>
        <w:outlineLvl w:val="0"/>
        <w:rPr>
          <w:rFonts w:ascii="宋体" w:hAnsi="宋体" w:eastAsia="宋体" w:cs="宋体"/>
          <w:b/>
          <w:bCs/>
          <w:kern w:val="44"/>
          <w:sz w:val="36"/>
          <w:szCs w:val="36"/>
        </w:rPr>
      </w:pPr>
      <w:r>
        <w:rPr>
          <w:rFonts w:hint="eastAsia" w:ascii="宋体" w:hAnsi="宋体" w:eastAsia="宋体" w:cs="宋体"/>
          <w:b/>
          <w:bCs/>
          <w:kern w:val="44"/>
          <w:sz w:val="36"/>
          <w:szCs w:val="36"/>
        </w:rPr>
        <w:t xml:space="preserve"> </w:t>
      </w:r>
      <w:r>
        <w:rPr>
          <w:rFonts w:hint="eastAsia" w:ascii="宋体" w:hAnsi="宋体" w:eastAsia="宋体" w:cs="宋体"/>
          <w:b/>
          <w:bCs/>
          <w:kern w:val="44"/>
          <w:sz w:val="36"/>
          <w:szCs w:val="36"/>
          <w:lang w:eastAsia="zh-CN"/>
        </w:rPr>
        <w:t>怀来县环境卫生管理处采购融雪剂项目</w:t>
      </w:r>
      <w:r>
        <w:rPr>
          <w:rFonts w:hint="eastAsia" w:ascii="宋体" w:hAnsi="宋体" w:eastAsia="宋体" w:cs="宋体"/>
          <w:b/>
          <w:bCs/>
          <w:kern w:val="44"/>
          <w:sz w:val="36"/>
          <w:szCs w:val="36"/>
        </w:rPr>
        <w:t>公开招标公告</w:t>
      </w:r>
    </w:p>
    <w:p>
      <w:pPr>
        <w:pStyle w:val="2"/>
        <w:keepNext w:val="0"/>
        <w:keepLines w:val="0"/>
        <w:pageBreakBefore w:val="0"/>
        <w:kinsoku/>
        <w:wordWrap/>
        <w:overflowPunct/>
        <w:topLinePunct w:val="0"/>
        <w:bidi w:val="0"/>
        <w:snapToGrid/>
        <w:spacing w:after="0" w:line="360" w:lineRule="auto"/>
        <w:ind w:firstLine="0" w:firstLineChars="0"/>
        <w:jc w:val="center"/>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(公开招标公告的公告期限为5个工作日)</w:t>
      </w:r>
    </w:p>
    <w:p>
      <w:pPr>
        <w:pStyle w:val="2"/>
        <w:keepNext w:val="0"/>
        <w:keepLines w:val="0"/>
        <w:pageBreakBefore w:val="0"/>
        <w:kinsoku/>
        <w:wordWrap/>
        <w:overflowPunct/>
        <w:topLinePunct w:val="0"/>
        <w:bidi w:val="0"/>
        <w:snapToGrid/>
        <w:spacing w:after="0" w:line="360" w:lineRule="auto"/>
        <w:ind w:firstLine="0" w:firstLineChars="0"/>
        <w:jc w:val="center"/>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发布时间： 2019-</w:t>
      </w:r>
      <w:r>
        <w:rPr>
          <w:rFonts w:hint="eastAsia" w:ascii="宋体" w:hAnsi="宋体" w:cs="宋体"/>
          <w:color w:val="auto"/>
          <w:kern w:val="0"/>
          <w:sz w:val="24"/>
          <w:szCs w:val="24"/>
          <w:lang w:val="en-US" w:eastAsia="zh-CN"/>
        </w:rPr>
        <w:t>12</w:t>
      </w:r>
      <w:r>
        <w:rPr>
          <w:rFonts w:hint="eastAsia" w:ascii="宋体" w:hAnsi="宋体" w:eastAsia="宋体" w:cs="宋体"/>
          <w:color w:val="auto"/>
          <w:kern w:val="0"/>
          <w:sz w:val="24"/>
          <w:szCs w:val="24"/>
          <w:lang w:val="en-US" w:eastAsia="zh-CN"/>
        </w:rPr>
        <w:t>-0</w:t>
      </w:r>
      <w:r>
        <w:rPr>
          <w:rFonts w:hint="eastAsia" w:ascii="宋体" w:hAnsi="宋体" w:cs="宋体"/>
          <w:color w:val="auto"/>
          <w:kern w:val="0"/>
          <w:sz w:val="24"/>
          <w:szCs w:val="24"/>
          <w:lang w:val="en-US" w:eastAsia="zh-CN"/>
        </w:rPr>
        <w:t>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采购项目编号：HBTCQH-2019-G019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需要落实的政府采购政策：节能环保产品政府采购、促进中小企业发展、监狱企业、关于残疾人就业等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采购人名称：怀来县环境卫生管理处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采购人地址 ：河北省张家口市怀来县沙城镇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 xml:space="preserve">采购人联系方式：刘航 0313-6800500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采购代理机构地址 ：怀来县沙城镇府前西街北侧理想上城A座3层A-208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采购代理机构联系方式 ：侯志敏 0313-6821000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采购预算金额：1000000.00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采购用途 : 融雪剂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项目实施地点 ：怀来县环境卫生管理处指定地点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投标人的资格要求 ：供应商资格要求： 1、符合《中华人民共和国政府采购法》第二十二条规定： （1）具有统一社会信用代码营业执照或事业单位法人证书； （2）具有基本存款账户基本存款账户银行开户许可证；（取消开户许可证的须提供基本存款账户银行备案资料，包括单位名称、开户银行、账号、法定代表人或单位负责人等信息）； （3）具有社会中介机构出具的2018年度财务审计报告（企业法人单位须含四表一注）或基本户开户银行2019年12月1日以后出具的银行资信证明； （4）具有税款所属期为近六个月任意月依法缴纳税收的证明材料；（至少包括增值税和企业所得税，如依法免税或零缴纳的需提供相应证明资料复印件)； （5）具有缴费所属期为近六个月任意月依法缴纳社会保障资金的证明材料；（如依法不需要缴纳社保的，提供相应证明文件复印件）； （6）在参加本次政府采购活动前三年内，在经营活动中没有重大违法记录； 2、投标供应商在“信用中国”（www.creditchina.gov.cn）系统中未被列入失信被执行人名单及重大税收违法案件当事人名单；投标供应商在“中国政府采购网”（www.ccgp.gov.cn）系统中未被列入政府采购严重违法失信行为记录名单。 3、单位负责人为同一人或者存在直接控股、管理关系的不同供应商，不得参加同一合同项下的政府采购活动。 4、本项目不接受联合体投标。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招标文件发售地点 ：河北张家口电子招标投标交易平台（云采供）自行下载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招标文件发售方式 ：其它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招标文件售价 ：0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获取文件开始时间：2019-12-10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获取文件结束时间：2019-12-16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时刻说明：2019年12月10日09:00-2019年12月16日17:00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投标截止时间：2019-12-30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开标时间：2019-12-30 09:00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开标地点：怀来县公共资源交易中心开标二室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供货时间：甲方通知后6小时内送达甲方指定地点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简要技术要求/采购项目的性质：详见招标文件要求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传真电话：0313-6218830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受理质疑电话：0313-6821000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kern w:val="0"/>
          <w:sz w:val="24"/>
          <w:szCs w:val="24"/>
          <w:shd w:val="clear" w:color="auto" w:fill="FFFFFF"/>
          <w:lang w:val="en-US" w:eastAsia="zh-CN" w:bidi="ar"/>
        </w:rPr>
      </w:pPr>
      <w:r>
        <w:rPr>
          <w:rFonts w:hint="eastAsia" w:ascii="宋体" w:hAnsi="宋体" w:eastAsia="宋体" w:cs="宋体"/>
          <w:color w:val="auto"/>
          <w:kern w:val="0"/>
          <w:sz w:val="24"/>
          <w:szCs w:val="24"/>
          <w:shd w:val="clear" w:color="auto" w:fill="FFFFFF"/>
          <w:lang w:val="en-US" w:eastAsia="zh-CN" w:bidi="ar"/>
        </w:rPr>
        <w:t>备注：资格审查方式：资格后审 本项目为单价招标，单价最高限价1196元/吨。 凡有意参加投标者，所有供应商在报名前，需在《河北省公共资源交易服务平台》 （ http://www.hebpr.cn ）、《河北张家口电子招标投标交易平台》 (http://hbzjk.86ztb.com）上完成注册，通过公共资源交易中心现场验证，通过后并在报名截止之前登陆系统填写投标信息进行报名，否则后期在《河北省公共资源交易服务平台》、《河北张家口电子招标投标交易平台》未显示投标单位名称，一切后果由投标单位自己承担。本次招标采用《河北张家口电子招标投标交易平台》网上电子招评标系统，各供应商详细阅读招标文件各条款要求，对不符合要求或因个人原因导致无法正常评审的投标文件认定为无效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Autospacing="0" w:afterAutospacing="0" w:line="360" w:lineRule="auto"/>
        <w:ind w:left="0" w:right="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shd w:val="clear" w:color="auto" w:fill="FFFFFF"/>
          <w:lang w:val="en-US" w:eastAsia="zh-CN" w:bidi="ar"/>
        </w:rPr>
        <w:t xml:space="preserve">本公告发布媒体：河北省政府采购网、河北省公共资源交易服务平台、河北张家口电子招投标交易平台 </w:t>
      </w:r>
    </w:p>
    <w:p>
      <w:pPr>
        <w:keepNext/>
        <w:keepLines/>
        <w:widowControl w:val="0"/>
        <w:numPr>
          <w:numId w:val="0"/>
        </w:numPr>
        <w:spacing w:line="360" w:lineRule="auto"/>
        <w:jc w:val="center"/>
        <w:outlineLvl w:val="0"/>
        <w:rPr>
          <w:rFonts w:ascii="宋体" w:hAnsi="宋体" w:eastAsia="宋体" w:cs="宋体"/>
          <w:b/>
          <w:bCs/>
          <w:kern w:val="44"/>
          <w:sz w:val="36"/>
          <w:szCs w:val="36"/>
        </w:rPr>
      </w:pPr>
    </w:p>
    <w:p>
      <w:pPr>
        <w:pStyle w:val="21"/>
        <w:sectPr>
          <w:footerReference r:id="rId8" w:type="default"/>
          <w:pgSz w:w="11906" w:h="16838"/>
          <w:pgMar w:top="1440" w:right="1080" w:bottom="1440" w:left="1080" w:header="851" w:footer="992" w:gutter="0"/>
          <w:cols w:space="425" w:num="1"/>
          <w:docGrid w:type="lines" w:linePitch="312" w:charSpace="0"/>
        </w:sectPr>
      </w:pPr>
    </w:p>
    <w:p>
      <w:pPr>
        <w:keepNext/>
        <w:keepLines/>
        <w:numPr>
          <w:ilvl w:val="0"/>
          <w:numId w:val="4"/>
        </w:numPr>
        <w:spacing w:line="360" w:lineRule="auto"/>
        <w:jc w:val="center"/>
        <w:outlineLvl w:val="0"/>
        <w:rPr>
          <w:rFonts w:ascii="宋体" w:hAnsi="宋体" w:eastAsia="宋体" w:cs="宋体"/>
          <w:b/>
          <w:bCs/>
          <w:kern w:val="44"/>
          <w:sz w:val="36"/>
          <w:szCs w:val="36"/>
        </w:rPr>
      </w:pPr>
      <w:r>
        <w:rPr>
          <w:rFonts w:hint="eastAsia" w:ascii="宋体" w:hAnsi="宋体" w:eastAsia="宋体" w:cs="宋体"/>
          <w:b/>
          <w:bCs/>
          <w:kern w:val="44"/>
          <w:sz w:val="36"/>
          <w:szCs w:val="36"/>
        </w:rPr>
        <w:t>投标邀请函</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河北同诚庆合招标代理服务有限公司受</w:t>
      </w:r>
      <w:r>
        <w:rPr>
          <w:rFonts w:hint="eastAsia" w:ascii="宋体" w:hAnsi="宋体" w:eastAsia="宋体" w:cs="宋体"/>
          <w:sz w:val="24"/>
          <w:szCs w:val="24"/>
          <w:lang w:eastAsia="zh-CN"/>
        </w:rPr>
        <w:t>怀来县环境卫生管理处</w:t>
      </w:r>
      <w:r>
        <w:rPr>
          <w:rFonts w:hint="eastAsia" w:ascii="宋体" w:hAnsi="宋体" w:eastAsia="宋体" w:cs="宋体"/>
          <w:sz w:val="24"/>
          <w:szCs w:val="24"/>
        </w:rPr>
        <w:t>的委托，对</w:t>
      </w:r>
      <w:r>
        <w:rPr>
          <w:rFonts w:hint="eastAsia" w:ascii="宋体" w:hAnsi="宋体" w:eastAsia="宋体" w:cs="宋体"/>
          <w:sz w:val="24"/>
          <w:szCs w:val="24"/>
          <w:lang w:eastAsia="zh-CN"/>
        </w:rPr>
        <w:t>怀来县环境卫生管理处采购融雪剂项目</w:t>
      </w:r>
      <w:r>
        <w:rPr>
          <w:rFonts w:hint="eastAsia" w:ascii="宋体" w:hAnsi="宋体" w:eastAsia="宋体" w:cs="宋体"/>
          <w:sz w:val="24"/>
          <w:szCs w:val="24"/>
        </w:rPr>
        <w:t>以公开招标方式进行政府采购，现邀请合格的供应商就招标文件中的全部内容进行投标。</w:t>
      </w:r>
    </w:p>
    <w:p>
      <w:pPr>
        <w:rPr>
          <w:rFonts w:ascii="宋体" w:hAnsi="宋体" w:eastAsia="宋体" w:cs="宋体"/>
          <w:szCs w:val="24"/>
        </w:rPr>
      </w:pPr>
    </w:p>
    <w:p>
      <w:pPr>
        <w:spacing w:line="360" w:lineRule="auto"/>
        <w:ind w:left="2160" w:hanging="2160" w:hangingChars="900"/>
        <w:jc w:val="left"/>
        <w:rPr>
          <w:rFonts w:hint="eastAsia" w:ascii="宋体" w:hAnsi="宋体" w:eastAsia="宋体" w:cs="宋体"/>
          <w:kern w:val="1"/>
          <w:sz w:val="24"/>
          <w:szCs w:val="24"/>
          <w:lang w:eastAsia="zh-CN"/>
        </w:rPr>
      </w:pPr>
      <w:r>
        <w:rPr>
          <w:rFonts w:hint="eastAsia" w:ascii="宋体" w:hAnsi="宋体" w:eastAsia="宋体" w:cs="宋体"/>
          <w:kern w:val="0"/>
          <w:sz w:val="24"/>
          <w:szCs w:val="24"/>
        </w:rPr>
        <w:t>政府采购项目名称：</w:t>
      </w:r>
      <w:r>
        <w:rPr>
          <w:rFonts w:hint="eastAsia" w:ascii="宋体" w:hAnsi="宋体" w:eastAsia="宋体" w:cs="宋体"/>
          <w:kern w:val="0"/>
          <w:sz w:val="24"/>
          <w:szCs w:val="24"/>
          <w:lang w:eastAsia="zh-CN"/>
        </w:rPr>
        <w:t>怀来县环境卫生管理处采购融雪剂项目</w:t>
      </w:r>
    </w:p>
    <w:p>
      <w:pPr>
        <w:spacing w:line="360"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采购项目编号：</w:t>
      </w:r>
      <w:r>
        <w:rPr>
          <w:rFonts w:hint="eastAsia" w:ascii="宋体" w:hAnsi="宋体" w:eastAsia="宋体" w:cs="宋体"/>
          <w:kern w:val="0"/>
          <w:sz w:val="24"/>
          <w:szCs w:val="24"/>
          <w:lang w:eastAsia="zh-CN"/>
        </w:rPr>
        <w:t>HBTCQH-2019-G019</w:t>
      </w:r>
    </w:p>
    <w:p>
      <w:pPr>
        <w:spacing w:after="120"/>
        <w:ind w:firstLine="240" w:firstLineChars="100"/>
        <w:rPr>
          <w:rFonts w:ascii="宋体" w:hAnsi="宋体" w:eastAsia="宋体" w:cs="宋体"/>
          <w:kern w:val="0"/>
          <w:sz w:val="24"/>
          <w:szCs w:val="24"/>
        </w:rPr>
      </w:pPr>
    </w:p>
    <w:p>
      <w:pPr>
        <w:spacing w:line="360" w:lineRule="auto"/>
        <w:jc w:val="left"/>
        <w:rPr>
          <w:rFonts w:ascii="宋体" w:hAnsi="宋体" w:eastAsia="宋体" w:cs="宋体"/>
          <w:kern w:val="1"/>
          <w:sz w:val="24"/>
          <w:szCs w:val="24"/>
        </w:rPr>
      </w:pPr>
      <w:r>
        <w:rPr>
          <w:rFonts w:hint="eastAsia" w:ascii="宋体" w:hAnsi="宋体" w:eastAsia="宋体" w:cs="宋体"/>
          <w:kern w:val="1"/>
          <w:sz w:val="24"/>
          <w:szCs w:val="24"/>
        </w:rPr>
        <w:t>采购人名称：</w:t>
      </w:r>
      <w:r>
        <w:rPr>
          <w:rFonts w:hint="eastAsia" w:ascii="宋体" w:hAnsi="宋体" w:eastAsia="宋体" w:cs="宋体"/>
          <w:bCs/>
          <w:sz w:val="24"/>
          <w:szCs w:val="24"/>
          <w:lang w:val="zh-CN"/>
        </w:rPr>
        <w:t>怀来县环境卫生管理处</w:t>
      </w:r>
    </w:p>
    <w:p>
      <w:pPr>
        <w:spacing w:line="360" w:lineRule="auto"/>
        <w:rPr>
          <w:rFonts w:hint="eastAsia" w:ascii="宋体" w:hAnsi="宋体" w:eastAsia="宋体" w:cs="宋体"/>
          <w:sz w:val="24"/>
          <w:szCs w:val="24"/>
          <w:lang w:eastAsia="zh-CN"/>
        </w:rPr>
      </w:pPr>
      <w:r>
        <w:rPr>
          <w:rFonts w:hint="eastAsia" w:ascii="宋体" w:hAnsi="宋体" w:eastAsia="宋体" w:cs="宋体"/>
          <w:kern w:val="1"/>
          <w:sz w:val="24"/>
          <w:szCs w:val="24"/>
        </w:rPr>
        <w:t>采购人地址：</w:t>
      </w:r>
      <w:r>
        <w:rPr>
          <w:rFonts w:hint="eastAsia" w:ascii="宋体" w:hAnsi="宋体" w:eastAsia="宋体" w:cs="宋体"/>
          <w:kern w:val="1"/>
          <w:sz w:val="24"/>
          <w:szCs w:val="24"/>
          <w:lang w:eastAsia="zh-CN"/>
        </w:rPr>
        <w:t>河北省张家口市怀来县沙城镇</w:t>
      </w:r>
    </w:p>
    <w:p>
      <w:pPr>
        <w:spacing w:line="360" w:lineRule="auto"/>
        <w:jc w:val="left"/>
        <w:rPr>
          <w:rFonts w:ascii="宋体" w:hAnsi="宋体" w:eastAsia="宋体" w:cs="宋体"/>
          <w:sz w:val="24"/>
          <w:szCs w:val="24"/>
        </w:rPr>
      </w:pPr>
      <w:r>
        <w:rPr>
          <w:rFonts w:hint="eastAsia" w:ascii="宋体" w:hAnsi="宋体" w:eastAsia="宋体" w:cs="宋体"/>
          <w:kern w:val="1"/>
          <w:sz w:val="24"/>
          <w:szCs w:val="24"/>
        </w:rPr>
        <w:t>联系人：</w:t>
      </w:r>
      <w:r>
        <w:rPr>
          <w:rFonts w:hint="eastAsia" w:ascii="宋体" w:hAnsi="宋体" w:eastAsia="宋体" w:cs="宋体"/>
          <w:kern w:val="1"/>
          <w:sz w:val="24"/>
          <w:szCs w:val="24"/>
          <w:lang w:eastAsia="zh-CN"/>
        </w:rPr>
        <w:t>刘航</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1"/>
          <w:sz w:val="24"/>
          <w:szCs w:val="24"/>
        </w:rPr>
        <w:t xml:space="preserve">     </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联系方式:</w:t>
      </w:r>
      <w:r>
        <w:rPr>
          <w:rFonts w:hint="eastAsia" w:ascii="宋体" w:hAnsi="宋体" w:eastAsia="宋体" w:cs="宋体"/>
          <w:kern w:val="1"/>
          <w:sz w:val="24"/>
          <w:szCs w:val="24"/>
          <w:lang w:val="en-US" w:eastAsia="zh-CN"/>
        </w:rPr>
        <w:t xml:space="preserve">0313-6800500 </w:t>
      </w:r>
      <w:r>
        <w:rPr>
          <w:rFonts w:hint="eastAsia" w:ascii="宋体" w:hAnsi="宋体" w:eastAsia="宋体" w:cs="宋体"/>
          <w:bCs/>
          <w:sz w:val="24"/>
          <w:szCs w:val="24"/>
        </w:rPr>
        <w:t xml:space="preserve"> </w:t>
      </w:r>
    </w:p>
    <w:p>
      <w:pPr>
        <w:spacing w:line="360" w:lineRule="auto"/>
        <w:jc w:val="left"/>
        <w:rPr>
          <w:rFonts w:ascii="宋体" w:hAnsi="宋体" w:eastAsia="宋体" w:cs="宋体"/>
          <w:kern w:val="0"/>
          <w:sz w:val="24"/>
          <w:szCs w:val="24"/>
        </w:rPr>
      </w:pPr>
    </w:p>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采购代理机构全称：河北同诚庆合招标代理服务有限公司</w:t>
      </w:r>
    </w:p>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采购代理机构地址：怀来县沙城镇府前西街北侧理想上城A座3层A-208</w:t>
      </w:r>
    </w:p>
    <w:p>
      <w:pPr>
        <w:spacing w:line="360" w:lineRule="auto"/>
        <w:jc w:val="left"/>
        <w:rPr>
          <w:rFonts w:ascii="宋体" w:hAnsi="宋体" w:eastAsia="宋体" w:cs="宋体"/>
          <w:kern w:val="0"/>
          <w:sz w:val="24"/>
          <w:szCs w:val="24"/>
        </w:rPr>
      </w:pPr>
      <w:r>
        <w:rPr>
          <w:rFonts w:hint="eastAsia" w:ascii="宋体" w:hAnsi="宋体" w:eastAsia="宋体" w:cs="宋体"/>
          <w:kern w:val="0"/>
          <w:sz w:val="24"/>
          <w:szCs w:val="24"/>
        </w:rPr>
        <w:t>联系人：侯志敏                        联系方式：0313-6821000</w:t>
      </w:r>
    </w:p>
    <w:p>
      <w:pPr>
        <w:spacing w:line="360" w:lineRule="auto"/>
        <w:jc w:val="left"/>
        <w:rPr>
          <w:rFonts w:ascii="宋体" w:hAnsi="宋体" w:eastAsia="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hint="eastAsia" w:ascii="宋体" w:hAnsi="宋体" w:eastAsia="宋体" w:cs="宋体"/>
          <w:kern w:val="0"/>
          <w:sz w:val="24"/>
          <w:szCs w:val="24"/>
        </w:rPr>
        <w:t>采购方式：公开招标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宋体" w:hAnsi="宋体" w:eastAsia="宋体" w:cs="宋体"/>
          <w:kern w:val="0"/>
          <w:sz w:val="24"/>
          <w:szCs w:val="24"/>
        </w:rPr>
      </w:pPr>
      <w:r>
        <w:rPr>
          <w:rFonts w:hint="eastAsia" w:ascii="宋体" w:hAnsi="宋体" w:eastAsia="宋体" w:cs="宋体"/>
          <w:kern w:val="0"/>
          <w:sz w:val="24"/>
          <w:szCs w:val="24"/>
        </w:rPr>
        <w:t>采购预算：</w:t>
      </w:r>
      <w:r>
        <w:rPr>
          <w:rFonts w:hint="eastAsia" w:ascii="宋体" w:hAnsi="宋体" w:eastAsia="宋体" w:cs="宋体"/>
          <w:kern w:val="0"/>
          <w:sz w:val="24"/>
          <w:szCs w:val="24"/>
          <w:lang w:val="en-US" w:eastAsia="zh-CN"/>
        </w:rPr>
        <w:t>1000000.00</w:t>
      </w:r>
      <w:r>
        <w:rPr>
          <w:rFonts w:hint="eastAsia" w:ascii="宋体" w:hAnsi="宋体" w:eastAsia="宋体" w:cs="宋体"/>
          <w:kern w:val="0"/>
          <w:sz w:val="24"/>
          <w:szCs w:val="24"/>
        </w:rPr>
        <w:t>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1"/>
          <w:sz w:val="24"/>
          <w:szCs w:val="24"/>
          <w:lang w:eastAsia="zh-CN"/>
        </w:rPr>
      </w:pPr>
      <w:r>
        <w:rPr>
          <w:rFonts w:hint="eastAsia" w:ascii="宋体" w:hAnsi="宋体" w:eastAsia="宋体" w:cs="宋体"/>
          <w:kern w:val="0"/>
          <w:sz w:val="24"/>
          <w:szCs w:val="24"/>
        </w:rPr>
        <w:t>采购项目内容：</w:t>
      </w:r>
      <w:r>
        <w:rPr>
          <w:rFonts w:hint="eastAsia" w:ascii="宋体" w:hAnsi="宋体" w:eastAsia="宋体" w:cs="宋体"/>
          <w:sz w:val="24"/>
          <w:shd w:val="clear" w:color="auto" w:fill="FFFFFF"/>
        </w:rPr>
        <w:t>融雪剂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sz w:val="24"/>
          <w:szCs w:val="24"/>
        </w:rPr>
        <w:t>交货地点：</w:t>
      </w:r>
      <w:r>
        <w:rPr>
          <w:rFonts w:hint="eastAsia" w:ascii="宋体" w:hAnsi="宋体" w:eastAsia="宋体" w:cs="宋体"/>
          <w:sz w:val="24"/>
          <w:szCs w:val="24"/>
          <w:lang w:eastAsia="zh-CN"/>
        </w:rPr>
        <w:t>怀来县环境卫生管理处指定地点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eastAsia="zh-CN"/>
        </w:rPr>
      </w:pPr>
      <w:r>
        <w:rPr>
          <w:rFonts w:hint="eastAsia" w:ascii="宋体" w:hAnsi="宋体" w:eastAsia="宋体" w:cs="宋体"/>
          <w:sz w:val="24"/>
          <w:szCs w:val="24"/>
        </w:rPr>
        <w:t>交货时间：</w:t>
      </w:r>
      <w:r>
        <w:rPr>
          <w:rFonts w:hint="eastAsia" w:ascii="宋体" w:hAnsi="宋体" w:eastAsia="宋体" w:cs="宋体"/>
          <w:b w:val="0"/>
          <w:bCs/>
          <w:color w:val="000000"/>
          <w:kern w:val="0"/>
          <w:sz w:val="24"/>
          <w:shd w:val="clear" w:color="auto" w:fill="FFFFFF"/>
          <w:lang w:bidi="ar"/>
        </w:rPr>
        <w:t>甲方通知后6小时内送达甲方指定地点</w:t>
      </w:r>
    </w:p>
    <w:p>
      <w:pPr>
        <w:spacing w:line="360" w:lineRule="auto"/>
        <w:jc w:val="left"/>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需要落实的政府采购政策：节能环保产品政府采购、促进中小企业发展、监狱企业、关于残疾人就业等</w:t>
      </w:r>
    </w:p>
    <w:p>
      <w:pPr>
        <w:spacing w:line="360" w:lineRule="auto"/>
        <w:jc w:val="left"/>
        <w:rPr>
          <w:rFonts w:ascii="宋体" w:hAnsi="宋体" w:eastAsia="宋体" w:cs="宋体"/>
          <w:bCs/>
          <w:sz w:val="24"/>
          <w:szCs w:val="24"/>
          <w:shd w:val="clear" w:color="auto" w:fill="FFFFFF"/>
        </w:rPr>
      </w:pPr>
      <w:r>
        <w:rPr>
          <w:rFonts w:hint="eastAsia" w:ascii="宋体" w:hAnsi="宋体" w:eastAsia="宋体" w:cs="宋体"/>
          <w:bCs/>
          <w:sz w:val="24"/>
          <w:szCs w:val="24"/>
          <w:shd w:val="clear" w:color="auto" w:fill="FFFFFF"/>
        </w:rPr>
        <w:t>简要技术要求/项目的性质：详见招标文件要求</w:t>
      </w:r>
    </w:p>
    <w:p>
      <w:pPr>
        <w:widowControl/>
        <w:spacing w:line="360" w:lineRule="auto"/>
        <w:rPr>
          <w:rFonts w:ascii="宋体" w:hAnsi="宋体" w:eastAsia="宋体" w:cs="宋体"/>
          <w:kern w:val="1"/>
          <w:sz w:val="24"/>
          <w:szCs w:val="24"/>
          <w:shd w:val="clear" w:color="auto" w:fill="FFFFFF"/>
          <w:lang w:bidi="ar"/>
        </w:rPr>
      </w:pPr>
    </w:p>
    <w:p>
      <w:pPr>
        <w:widowControl/>
        <w:spacing w:line="360" w:lineRule="auto"/>
        <w:rPr>
          <w:rFonts w:ascii="宋体" w:hAnsi="宋体" w:eastAsia="宋体" w:cs="宋体"/>
          <w:sz w:val="24"/>
          <w:szCs w:val="24"/>
        </w:rPr>
      </w:pPr>
      <w:r>
        <w:rPr>
          <w:rFonts w:hint="eastAsia" w:ascii="宋体" w:hAnsi="宋体" w:eastAsia="宋体" w:cs="宋体"/>
          <w:kern w:val="1"/>
          <w:sz w:val="24"/>
          <w:szCs w:val="24"/>
          <w:shd w:val="clear" w:color="auto" w:fill="FFFFFF"/>
          <w:lang w:bidi="ar"/>
        </w:rPr>
        <w:t>供应商资格要求：</w:t>
      </w:r>
    </w:p>
    <w:p>
      <w:pPr>
        <w:numPr>
          <w:ilvl w:val="0"/>
          <w:numId w:val="5"/>
        </w:num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符合《中华人民共和国政府采购法》第二十二条规定：</w:t>
      </w:r>
    </w:p>
    <w:p>
      <w:pPr>
        <w:numPr>
          <w:ilvl w:val="0"/>
          <w:numId w:val="6"/>
        </w:numPr>
        <w:tabs>
          <w:tab w:val="left" w:pos="1060"/>
        </w:tabs>
        <w:spacing w:line="360" w:lineRule="auto"/>
        <w:ind w:left="480"/>
        <w:jc w:val="left"/>
        <w:rPr>
          <w:rFonts w:ascii="宋体" w:hAnsi="宋体" w:eastAsia="宋体" w:cs="宋体"/>
          <w:sz w:val="24"/>
          <w:szCs w:val="24"/>
        </w:rPr>
      </w:pPr>
      <w:r>
        <w:rPr>
          <w:rFonts w:hint="eastAsia" w:ascii="宋体" w:hAnsi="宋体" w:eastAsia="宋体" w:cs="宋体"/>
          <w:sz w:val="24"/>
          <w:szCs w:val="24"/>
        </w:rPr>
        <w:t>具有</w:t>
      </w:r>
      <w:r>
        <w:rPr>
          <w:rFonts w:hint="eastAsia" w:ascii="宋体" w:hAnsi="宋体" w:eastAsia="宋体" w:cs="宋体"/>
          <w:sz w:val="24"/>
          <w:szCs w:val="24"/>
          <w:lang w:eastAsia="zh-CN"/>
        </w:rPr>
        <w:t>统一社会信用代码营业执照或事业单位法人证书</w:t>
      </w:r>
      <w:r>
        <w:rPr>
          <w:rFonts w:hint="eastAsia" w:ascii="宋体" w:hAnsi="宋体" w:eastAsia="宋体" w:cs="宋体"/>
          <w:sz w:val="24"/>
          <w:szCs w:val="24"/>
        </w:rPr>
        <w:t>；</w:t>
      </w:r>
    </w:p>
    <w:p>
      <w:pPr>
        <w:numPr>
          <w:ilvl w:val="0"/>
          <w:numId w:val="6"/>
        </w:numPr>
        <w:tabs>
          <w:tab w:val="left" w:pos="1060"/>
        </w:tabs>
        <w:spacing w:line="360" w:lineRule="auto"/>
        <w:ind w:left="0" w:leftChars="0" w:firstLine="480" w:firstLineChars="200"/>
        <w:jc w:val="left"/>
        <w:rPr>
          <w:rFonts w:ascii="宋体" w:hAnsi="宋体" w:eastAsia="宋体" w:cs="宋体"/>
          <w:sz w:val="24"/>
          <w:szCs w:val="24"/>
        </w:rPr>
      </w:pPr>
      <w:r>
        <w:rPr>
          <w:rFonts w:hint="eastAsia" w:ascii="宋体" w:hAnsi="宋体" w:eastAsia="宋体" w:cs="宋体"/>
          <w:sz w:val="24"/>
          <w:szCs w:val="24"/>
        </w:rPr>
        <w:t>具有</w:t>
      </w:r>
      <w:r>
        <w:rPr>
          <w:rFonts w:hint="eastAsia" w:ascii="宋体" w:hAnsi="宋体" w:eastAsia="宋体" w:cs="宋体"/>
          <w:sz w:val="24"/>
          <w:szCs w:val="24"/>
          <w:lang w:eastAsia="zh-CN"/>
        </w:rPr>
        <w:t>基本存款账户基本存款账户银行开户许可证；（取消开户许可证的须提供基本存款账户银行备案资料，包括单位名称、开户银行、账号、法定代表人或单位负责人等信息）</w:t>
      </w:r>
      <w:r>
        <w:rPr>
          <w:rFonts w:hint="eastAsia" w:ascii="宋体" w:hAnsi="宋体" w:eastAsia="宋体" w:cs="宋体"/>
          <w:sz w:val="24"/>
          <w:szCs w:val="24"/>
        </w:rPr>
        <w:t>；</w:t>
      </w:r>
    </w:p>
    <w:p>
      <w:p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（3）具有</w:t>
      </w:r>
      <w:r>
        <w:rPr>
          <w:rFonts w:hint="eastAsia" w:ascii="宋体" w:hAnsi="宋体" w:eastAsia="宋体" w:cs="宋体"/>
          <w:sz w:val="24"/>
          <w:szCs w:val="24"/>
          <w:lang w:eastAsia="zh-CN"/>
        </w:rPr>
        <w:t>社会中介机构出具的2018年度财务审计报告（企业法人单位须含四表一注）或基本户开户银行2019年1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月1日以后出具的银行资信证明</w:t>
      </w:r>
      <w:r>
        <w:rPr>
          <w:rFonts w:hint="eastAsia" w:ascii="宋体" w:hAnsi="宋体" w:eastAsia="宋体" w:cs="宋体"/>
          <w:sz w:val="24"/>
          <w:szCs w:val="24"/>
        </w:rPr>
        <w:t>；</w:t>
      </w:r>
    </w:p>
    <w:p>
      <w:p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（4）具有</w:t>
      </w:r>
      <w:r>
        <w:rPr>
          <w:rFonts w:hint="eastAsia" w:ascii="宋体" w:hAnsi="宋体" w:eastAsia="宋体" w:cs="宋体"/>
          <w:sz w:val="24"/>
          <w:szCs w:val="24"/>
          <w:lang w:eastAsia="zh-CN"/>
        </w:rPr>
        <w:t>税款所属期为近六个月任意月依法缴纳税收的证明材料；（至少包括增值税和企业所得税，如依法免税或零缴纳的需提供相应证明资料复印件)</w:t>
      </w:r>
      <w:r>
        <w:rPr>
          <w:rFonts w:hint="eastAsia" w:ascii="宋体" w:hAnsi="宋体" w:eastAsia="宋体" w:cs="宋体"/>
          <w:sz w:val="24"/>
          <w:szCs w:val="24"/>
        </w:rPr>
        <w:t>；</w:t>
      </w:r>
    </w:p>
    <w:p>
      <w:pPr>
        <w:tabs>
          <w:tab w:val="left" w:pos="1060"/>
        </w:tabs>
        <w:spacing w:line="360" w:lineRule="auto"/>
        <w:ind w:left="0" w:leftChars="0" w:firstLine="420" w:firstLineChars="175"/>
        <w:jc w:val="left"/>
        <w:rPr>
          <w:rFonts w:ascii="宋体" w:hAnsi="宋体" w:eastAsia="宋体" w:cs="宋体"/>
          <w:sz w:val="24"/>
          <w:szCs w:val="24"/>
        </w:rPr>
      </w:pPr>
      <w:r>
        <w:rPr>
          <w:rFonts w:hint="eastAsia" w:ascii="宋体" w:hAnsi="宋体" w:eastAsia="宋体" w:cs="宋体"/>
          <w:sz w:val="24"/>
          <w:szCs w:val="24"/>
        </w:rPr>
        <w:t>（5）具有</w:t>
      </w:r>
      <w:r>
        <w:rPr>
          <w:rFonts w:hint="eastAsia" w:ascii="宋体" w:hAnsi="宋体" w:eastAsia="宋体" w:cs="宋体"/>
          <w:sz w:val="24"/>
          <w:szCs w:val="24"/>
          <w:lang w:eastAsia="zh-CN"/>
        </w:rPr>
        <w:t>缴费所属期为近六个月任意月依法缴纳社会保障资金的证明材料；（如依法不需要缴纳社保的，提供相应证明文件复印件）</w:t>
      </w:r>
      <w:r>
        <w:rPr>
          <w:rFonts w:hint="eastAsia" w:ascii="宋体" w:hAnsi="宋体" w:eastAsia="宋体" w:cs="宋体"/>
          <w:sz w:val="24"/>
          <w:szCs w:val="24"/>
        </w:rPr>
        <w:t>；</w:t>
      </w:r>
    </w:p>
    <w:p>
      <w:pPr>
        <w:tabs>
          <w:tab w:val="left" w:pos="1060"/>
        </w:tabs>
        <w:spacing w:line="360" w:lineRule="auto"/>
        <w:ind w:left="480"/>
        <w:jc w:val="left"/>
        <w:rPr>
          <w:rFonts w:ascii="宋体" w:hAnsi="宋体" w:eastAsia="宋体" w:cs="宋体"/>
          <w:sz w:val="24"/>
          <w:szCs w:val="24"/>
        </w:rPr>
      </w:pPr>
      <w:r>
        <w:rPr>
          <w:rFonts w:hint="eastAsia" w:ascii="宋体" w:hAnsi="宋体" w:eastAsia="宋体" w:cs="宋体"/>
          <w:sz w:val="24"/>
          <w:szCs w:val="24"/>
        </w:rPr>
        <w:t>（6）在参加本次政府采购活动前三年内，在经营活动中没有重大违法记录；</w:t>
      </w:r>
    </w:p>
    <w:p>
      <w:pPr>
        <w:numPr>
          <w:ilvl w:val="0"/>
          <w:numId w:val="5"/>
        </w:num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lang w:eastAsia="zh-CN"/>
        </w:rPr>
        <w:t>投标供应商在“信用中国”（www.creditchina.gov.cn）系统中未被列入失信被执行人名单及重大税收违法案件当事人名单；投标供应商在“中国政府采购网”（www.ccgp.gov.cn）系统中未被列入政府采购严重违法失信行为记录名单</w:t>
      </w:r>
      <w:r>
        <w:rPr>
          <w:rFonts w:hint="eastAsia" w:ascii="宋体" w:hAnsi="宋体" w:eastAsia="宋体" w:cs="宋体"/>
          <w:sz w:val="24"/>
          <w:szCs w:val="24"/>
        </w:rPr>
        <w:t>。</w:t>
      </w:r>
    </w:p>
    <w:p>
      <w:pPr>
        <w:numPr>
          <w:ilvl w:val="0"/>
          <w:numId w:val="5"/>
        </w:num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shd w:val="clear" w:color="auto" w:fill="FFFFFF"/>
        </w:rPr>
        <w:t>单位负责人为同一人或者存在直接控股、管理关系的不同供应商，不得参加同一合同项下的政府采购活动。</w:t>
      </w:r>
    </w:p>
    <w:p>
      <w:pPr>
        <w:numPr>
          <w:ilvl w:val="0"/>
          <w:numId w:val="5"/>
        </w:numPr>
        <w:tabs>
          <w:tab w:val="left" w:pos="1060"/>
        </w:tabs>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shd w:val="clear" w:color="auto" w:fill="FFFFFF"/>
        </w:rPr>
        <w:t>本项目不接受联合体投标。</w:t>
      </w:r>
    </w:p>
    <w:p>
      <w:pPr>
        <w:tabs>
          <w:tab w:val="left" w:pos="1060"/>
        </w:tabs>
        <w:spacing w:line="440" w:lineRule="exact"/>
        <w:ind w:firstLine="1200" w:firstLineChars="500"/>
        <w:jc w:val="left"/>
        <w:rPr>
          <w:rFonts w:ascii="宋体" w:hAnsi="宋体" w:eastAsia="宋体" w:cs="宋体"/>
          <w:sz w:val="24"/>
          <w:szCs w:val="24"/>
          <w:shd w:val="clear" w:color="auto" w:fill="FFFFFF"/>
        </w:rPr>
      </w:pPr>
    </w:p>
    <w:p>
      <w:pPr>
        <w:spacing w:after="120"/>
        <w:rPr>
          <w:rFonts w:ascii="Calibri" w:hAnsi="Calibri" w:eastAsia="宋体" w:cs="Times New Roman"/>
          <w:kern w:val="1"/>
          <w:szCs w:val="24"/>
        </w:rPr>
      </w:pPr>
    </w:p>
    <w:p>
      <w:pPr>
        <w:widowControl/>
        <w:spacing w:line="360" w:lineRule="auto"/>
        <w:ind w:firstLine="480" w:firstLineChars="200"/>
        <w:rPr>
          <w:rFonts w:ascii="宋体" w:hAnsi="宋体" w:eastAsia="宋体" w:cs="宋体"/>
          <w:sz w:val="24"/>
          <w:szCs w:val="24"/>
        </w:rPr>
      </w:pPr>
      <w:r>
        <w:rPr>
          <w:rFonts w:hint="eastAsia" w:ascii="宋体" w:hAnsi="宋体" w:eastAsia="宋体" w:cs="宋体"/>
          <w:kern w:val="1"/>
          <w:sz w:val="24"/>
          <w:szCs w:val="24"/>
          <w:shd w:val="clear" w:color="auto" w:fill="FFFFFF"/>
        </w:rPr>
        <w:t>招标文件发售时间：2019年</w:t>
      </w:r>
      <w:r>
        <w:rPr>
          <w:rFonts w:hint="eastAsia" w:ascii="宋体" w:hAnsi="宋体" w:eastAsia="宋体" w:cs="宋体"/>
          <w:kern w:val="1"/>
          <w:sz w:val="24"/>
          <w:szCs w:val="24"/>
          <w:shd w:val="clear" w:color="auto" w:fill="FFFFFF"/>
          <w:lang w:val="en-US" w:eastAsia="zh-CN"/>
        </w:rPr>
        <w:t>12</w:t>
      </w:r>
      <w:r>
        <w:rPr>
          <w:rFonts w:hint="eastAsia" w:ascii="宋体" w:hAnsi="宋体" w:eastAsia="宋体" w:cs="宋体"/>
          <w:kern w:val="1"/>
          <w:sz w:val="24"/>
          <w:szCs w:val="24"/>
          <w:shd w:val="clear" w:color="auto" w:fill="FFFFFF"/>
        </w:rPr>
        <w:t>月</w:t>
      </w:r>
      <w:r>
        <w:rPr>
          <w:rFonts w:hint="eastAsia" w:ascii="宋体" w:hAnsi="宋体" w:eastAsia="宋体" w:cs="宋体"/>
          <w:kern w:val="1"/>
          <w:sz w:val="24"/>
          <w:szCs w:val="24"/>
          <w:shd w:val="clear" w:color="auto" w:fill="FFFFFF"/>
          <w:lang w:val="en-US" w:eastAsia="zh-CN"/>
        </w:rPr>
        <w:t>10</w:t>
      </w:r>
      <w:r>
        <w:rPr>
          <w:rFonts w:hint="eastAsia" w:ascii="宋体" w:hAnsi="宋体" w:eastAsia="宋体" w:cs="宋体"/>
          <w:kern w:val="1"/>
          <w:sz w:val="24"/>
          <w:szCs w:val="24"/>
          <w:shd w:val="clear" w:color="auto" w:fill="FFFFFF"/>
        </w:rPr>
        <w:t>日</w:t>
      </w:r>
      <w:r>
        <w:rPr>
          <w:rFonts w:hint="eastAsia" w:ascii="宋体" w:hAnsi="宋体" w:eastAsia="宋体" w:cs="宋体"/>
          <w:kern w:val="1"/>
          <w:sz w:val="24"/>
          <w:szCs w:val="24"/>
          <w:shd w:val="clear" w:color="auto" w:fill="FFFFFF"/>
          <w:lang w:val="en-US" w:eastAsia="zh-CN"/>
        </w:rPr>
        <w:t>09:00</w:t>
      </w:r>
      <w:r>
        <w:rPr>
          <w:rFonts w:hint="eastAsia" w:ascii="宋体" w:hAnsi="宋体" w:eastAsia="宋体" w:cs="宋体"/>
          <w:kern w:val="1"/>
          <w:sz w:val="24"/>
          <w:szCs w:val="24"/>
          <w:shd w:val="clear" w:color="auto" w:fill="FFFFFF"/>
        </w:rPr>
        <w:t>-2019年</w:t>
      </w:r>
      <w:r>
        <w:rPr>
          <w:rFonts w:hint="eastAsia" w:ascii="宋体" w:hAnsi="宋体" w:eastAsia="宋体" w:cs="宋体"/>
          <w:kern w:val="1"/>
          <w:sz w:val="24"/>
          <w:szCs w:val="24"/>
          <w:shd w:val="clear" w:color="auto" w:fill="FFFFFF"/>
          <w:lang w:val="en-US" w:eastAsia="zh-CN"/>
        </w:rPr>
        <w:t>12</w:t>
      </w:r>
      <w:r>
        <w:rPr>
          <w:rFonts w:hint="eastAsia" w:ascii="宋体" w:hAnsi="宋体" w:eastAsia="宋体" w:cs="宋体"/>
          <w:kern w:val="1"/>
          <w:sz w:val="24"/>
          <w:szCs w:val="24"/>
          <w:shd w:val="clear" w:color="auto" w:fill="FFFFFF"/>
        </w:rPr>
        <w:t>月</w:t>
      </w:r>
      <w:r>
        <w:rPr>
          <w:rFonts w:hint="eastAsia" w:ascii="宋体" w:hAnsi="宋体" w:eastAsia="宋体" w:cs="宋体"/>
          <w:kern w:val="1"/>
          <w:sz w:val="24"/>
          <w:szCs w:val="24"/>
          <w:shd w:val="clear" w:color="auto" w:fill="FFFFFF"/>
          <w:lang w:val="en-US" w:eastAsia="zh-CN"/>
        </w:rPr>
        <w:t>16</w:t>
      </w:r>
      <w:r>
        <w:rPr>
          <w:rFonts w:hint="eastAsia" w:ascii="宋体" w:hAnsi="宋体" w:eastAsia="宋体" w:cs="宋体"/>
          <w:kern w:val="1"/>
          <w:sz w:val="24"/>
          <w:szCs w:val="24"/>
          <w:shd w:val="clear" w:color="auto" w:fill="FFFFFF"/>
        </w:rPr>
        <w:t>日17:00；</w:t>
      </w:r>
    </w:p>
    <w:p>
      <w:pPr>
        <w:spacing w:line="360" w:lineRule="auto"/>
        <w:ind w:firstLine="480" w:firstLineChars="200"/>
        <w:jc w:val="left"/>
        <w:rPr>
          <w:rFonts w:ascii="宋体" w:hAnsi="宋体" w:eastAsia="宋体" w:cs="宋体"/>
          <w:kern w:val="1"/>
          <w:sz w:val="24"/>
          <w:szCs w:val="24"/>
          <w:shd w:val="clear" w:color="auto" w:fill="FFFFFF"/>
        </w:rPr>
      </w:pPr>
      <w:r>
        <w:rPr>
          <w:rFonts w:hint="eastAsia" w:ascii="宋体" w:hAnsi="宋体" w:eastAsia="宋体" w:cs="宋体"/>
          <w:kern w:val="1"/>
          <w:sz w:val="24"/>
          <w:szCs w:val="24"/>
          <w:shd w:val="clear" w:color="auto" w:fill="FFFFFF"/>
        </w:rPr>
        <w:t>招标文件售价：</w:t>
      </w:r>
      <w:r>
        <w:rPr>
          <w:rFonts w:hint="eastAsia" w:ascii="宋体" w:hAnsi="宋体" w:eastAsia="宋体" w:cs="宋体"/>
          <w:kern w:val="1"/>
          <w:sz w:val="24"/>
          <w:szCs w:val="24"/>
          <w:shd w:val="clear" w:color="auto" w:fill="FFFFFF"/>
          <w:lang w:val="en-US" w:eastAsia="zh-CN"/>
        </w:rPr>
        <w:t>0；</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发售招标文件方式：</w:t>
      </w:r>
      <w:r>
        <w:rPr>
          <w:rFonts w:hint="eastAsia" w:ascii="宋体" w:hAnsi="宋体" w:eastAsia="宋体" w:cs="宋体"/>
          <w:sz w:val="24"/>
          <w:szCs w:val="24"/>
          <w:lang w:val="en-US" w:eastAsia="zh-CN"/>
        </w:rPr>
        <w:t>河北张家口电子招标投标交易平台（云采供）自行下载</w:t>
      </w:r>
      <w:r>
        <w:rPr>
          <w:rFonts w:hint="eastAsia" w:ascii="宋体" w:hAnsi="宋体" w:eastAsia="宋体" w:cs="宋体"/>
          <w:sz w:val="24"/>
          <w:szCs w:val="24"/>
        </w:rPr>
        <w:t>；</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kern w:val="1"/>
          <w:sz w:val="24"/>
          <w:szCs w:val="24"/>
          <w:shd w:val="clear" w:color="auto" w:fill="FFFFFF"/>
        </w:rPr>
        <w:t>招标文件发售地点：</w:t>
      </w:r>
      <w:r>
        <w:rPr>
          <w:rFonts w:hint="eastAsia" w:ascii="宋体" w:hAnsi="宋体" w:eastAsia="宋体" w:cs="宋体"/>
          <w:sz w:val="24"/>
          <w:szCs w:val="24"/>
          <w:shd w:val="clear" w:color="auto" w:fill="FFFFFF"/>
          <w:lang w:val="en-US" w:eastAsia="zh-CN"/>
        </w:rPr>
        <w:t>河北张家口电子招标投标交易平台（云采供）自行下载</w:t>
      </w:r>
      <w:r>
        <w:rPr>
          <w:rFonts w:hint="eastAsia" w:ascii="宋体" w:hAnsi="宋体" w:eastAsia="宋体" w:cs="宋体"/>
          <w:kern w:val="0"/>
          <w:sz w:val="24"/>
          <w:szCs w:val="24"/>
          <w:shd w:val="clear" w:color="auto" w:fill="FFFFFF"/>
        </w:rPr>
        <w:t>；</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kern w:val="1"/>
          <w:sz w:val="24"/>
          <w:szCs w:val="24"/>
          <w:shd w:val="clear" w:color="auto" w:fill="FFFFFF"/>
        </w:rPr>
        <w:t>投标文件递交截止时间：</w:t>
      </w:r>
      <w:r>
        <w:rPr>
          <w:rFonts w:hint="eastAsia" w:ascii="宋体" w:hAnsi="宋体" w:eastAsia="宋体" w:cs="宋体"/>
          <w:kern w:val="1"/>
          <w:sz w:val="24"/>
          <w:szCs w:val="24"/>
          <w:shd w:val="clear" w:color="auto" w:fill="FFFFFF"/>
          <w:lang w:eastAsia="zh-CN"/>
        </w:rPr>
        <w:t>2019年</w:t>
      </w:r>
      <w:r>
        <w:rPr>
          <w:rFonts w:hint="eastAsia" w:ascii="宋体" w:hAnsi="宋体" w:eastAsia="宋体" w:cs="宋体"/>
          <w:kern w:val="1"/>
          <w:sz w:val="24"/>
          <w:szCs w:val="24"/>
          <w:shd w:val="clear" w:color="auto" w:fill="FFFFFF"/>
          <w:lang w:val="en-US" w:eastAsia="zh-CN"/>
        </w:rPr>
        <w:t>12</w:t>
      </w:r>
      <w:r>
        <w:rPr>
          <w:rFonts w:hint="eastAsia" w:ascii="宋体" w:hAnsi="宋体" w:eastAsia="宋体" w:cs="宋体"/>
          <w:kern w:val="1"/>
          <w:sz w:val="24"/>
          <w:szCs w:val="24"/>
          <w:shd w:val="clear" w:color="auto" w:fill="FFFFFF"/>
          <w:lang w:eastAsia="zh-CN"/>
        </w:rPr>
        <w:t>月</w:t>
      </w:r>
      <w:r>
        <w:rPr>
          <w:rFonts w:hint="eastAsia" w:ascii="宋体" w:hAnsi="宋体" w:eastAsia="宋体" w:cs="宋体"/>
          <w:kern w:val="1"/>
          <w:sz w:val="24"/>
          <w:szCs w:val="24"/>
          <w:shd w:val="clear" w:color="auto" w:fill="FFFFFF"/>
          <w:lang w:val="en-US" w:eastAsia="zh-CN"/>
        </w:rPr>
        <w:t xml:space="preserve"> 30 </w:t>
      </w:r>
      <w:r>
        <w:rPr>
          <w:rFonts w:hint="eastAsia" w:ascii="宋体" w:hAnsi="宋体" w:eastAsia="宋体" w:cs="宋体"/>
          <w:kern w:val="1"/>
          <w:sz w:val="24"/>
          <w:szCs w:val="24"/>
          <w:shd w:val="clear" w:color="auto" w:fill="FFFFFF"/>
          <w:lang w:eastAsia="zh-CN"/>
        </w:rPr>
        <w:t>日上午</w:t>
      </w:r>
      <w:r>
        <w:rPr>
          <w:rFonts w:hint="eastAsia" w:ascii="宋体" w:hAnsi="宋体" w:eastAsia="宋体" w:cs="宋体"/>
          <w:kern w:val="1"/>
          <w:sz w:val="24"/>
          <w:szCs w:val="24"/>
          <w:shd w:val="clear" w:color="auto" w:fill="FFFFFF"/>
          <w:lang w:val="en-US" w:eastAsia="zh-CN"/>
        </w:rPr>
        <w:t>09</w:t>
      </w:r>
      <w:r>
        <w:rPr>
          <w:rFonts w:hint="eastAsia" w:ascii="宋体" w:hAnsi="宋体" w:eastAsia="宋体" w:cs="宋体"/>
          <w:kern w:val="1"/>
          <w:sz w:val="24"/>
          <w:szCs w:val="24"/>
          <w:shd w:val="clear" w:color="auto" w:fill="FFFFFF"/>
          <w:lang w:eastAsia="zh-CN"/>
        </w:rPr>
        <w:t>时00分</w:t>
      </w:r>
      <w:r>
        <w:rPr>
          <w:rFonts w:hint="eastAsia" w:ascii="宋体" w:hAnsi="宋体" w:eastAsia="宋体" w:cs="宋体"/>
          <w:kern w:val="1"/>
          <w:sz w:val="24"/>
          <w:szCs w:val="24"/>
          <w:shd w:val="clear" w:color="auto" w:fill="FFFFFF"/>
        </w:rPr>
        <w:t>；</w:t>
      </w:r>
    </w:p>
    <w:p>
      <w:pPr>
        <w:widowControl/>
        <w:spacing w:line="360" w:lineRule="auto"/>
        <w:ind w:firstLine="480" w:firstLineChars="200"/>
        <w:rPr>
          <w:rFonts w:ascii="宋体" w:hAnsi="宋体" w:eastAsia="宋体" w:cs="宋体"/>
          <w:kern w:val="0"/>
          <w:sz w:val="24"/>
          <w:szCs w:val="24"/>
          <w:shd w:val="clear" w:color="auto" w:fill="FFFFFF"/>
        </w:rPr>
      </w:pPr>
      <w:r>
        <w:rPr>
          <w:rFonts w:hint="eastAsia" w:ascii="宋体" w:hAnsi="宋体" w:eastAsia="宋体" w:cs="宋体"/>
          <w:kern w:val="1"/>
          <w:sz w:val="24"/>
          <w:szCs w:val="24"/>
          <w:shd w:val="clear" w:color="auto" w:fill="FFFFFF"/>
        </w:rPr>
        <w:t>开标时间：</w:t>
      </w:r>
      <w:r>
        <w:rPr>
          <w:rFonts w:hint="eastAsia" w:ascii="宋体" w:hAnsi="宋体" w:eastAsia="宋体" w:cs="宋体"/>
          <w:kern w:val="1"/>
          <w:sz w:val="24"/>
          <w:szCs w:val="24"/>
          <w:shd w:val="clear" w:color="auto" w:fill="FFFFFF"/>
          <w:lang w:eastAsia="zh-CN"/>
        </w:rPr>
        <w:t>2019年</w:t>
      </w:r>
      <w:r>
        <w:rPr>
          <w:rFonts w:hint="eastAsia" w:ascii="宋体" w:hAnsi="宋体" w:eastAsia="宋体" w:cs="宋体"/>
          <w:kern w:val="1"/>
          <w:sz w:val="24"/>
          <w:szCs w:val="24"/>
          <w:shd w:val="clear" w:color="auto" w:fill="FFFFFF"/>
          <w:lang w:val="en-US" w:eastAsia="zh-CN"/>
        </w:rPr>
        <w:t xml:space="preserve"> 12</w:t>
      </w:r>
      <w:r>
        <w:rPr>
          <w:rFonts w:hint="eastAsia" w:ascii="宋体" w:hAnsi="宋体" w:eastAsia="宋体" w:cs="宋体"/>
          <w:kern w:val="1"/>
          <w:sz w:val="24"/>
          <w:szCs w:val="24"/>
          <w:shd w:val="clear" w:color="auto" w:fill="FFFFFF"/>
          <w:lang w:eastAsia="zh-CN"/>
        </w:rPr>
        <w:t>月</w:t>
      </w:r>
      <w:r>
        <w:rPr>
          <w:rFonts w:hint="eastAsia" w:ascii="宋体" w:hAnsi="宋体" w:eastAsia="宋体" w:cs="宋体"/>
          <w:kern w:val="1"/>
          <w:sz w:val="24"/>
          <w:szCs w:val="24"/>
          <w:shd w:val="clear" w:color="auto" w:fill="FFFFFF"/>
          <w:lang w:val="en-US" w:eastAsia="zh-CN"/>
        </w:rPr>
        <w:t>30</w:t>
      </w:r>
      <w:r>
        <w:rPr>
          <w:rFonts w:hint="eastAsia" w:ascii="宋体" w:hAnsi="宋体" w:eastAsia="宋体" w:cs="宋体"/>
          <w:kern w:val="1"/>
          <w:sz w:val="24"/>
          <w:szCs w:val="24"/>
          <w:shd w:val="clear" w:color="auto" w:fill="FFFFFF"/>
          <w:lang w:eastAsia="zh-CN"/>
        </w:rPr>
        <w:t>日上午</w:t>
      </w:r>
      <w:r>
        <w:rPr>
          <w:rFonts w:hint="eastAsia" w:ascii="宋体" w:hAnsi="宋体" w:eastAsia="宋体" w:cs="宋体"/>
          <w:kern w:val="1"/>
          <w:sz w:val="24"/>
          <w:szCs w:val="24"/>
          <w:shd w:val="clear" w:color="auto" w:fill="FFFFFF"/>
          <w:lang w:val="en-US" w:eastAsia="zh-CN"/>
        </w:rPr>
        <w:t>09</w:t>
      </w:r>
      <w:r>
        <w:rPr>
          <w:rFonts w:hint="eastAsia" w:ascii="宋体" w:hAnsi="宋体" w:eastAsia="宋体" w:cs="宋体"/>
          <w:kern w:val="1"/>
          <w:sz w:val="24"/>
          <w:szCs w:val="24"/>
          <w:shd w:val="clear" w:color="auto" w:fill="FFFFFF"/>
          <w:lang w:eastAsia="zh-CN"/>
        </w:rPr>
        <w:t>时00分</w:t>
      </w:r>
      <w:r>
        <w:rPr>
          <w:rFonts w:hint="eastAsia" w:ascii="宋体" w:hAnsi="宋体" w:eastAsia="宋体" w:cs="宋体"/>
          <w:kern w:val="0"/>
          <w:sz w:val="24"/>
          <w:szCs w:val="24"/>
          <w:shd w:val="clear" w:color="auto"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82"/>
        <w:jc w:val="both"/>
        <w:textAlignment w:val="auto"/>
        <w:outlineLvl w:val="9"/>
        <w:rPr>
          <w:rFonts w:hint="eastAsia" w:ascii="宋体" w:hAnsi="宋体" w:eastAsia="宋体" w:cs="宋体"/>
          <w:color w:val="auto"/>
          <w:sz w:val="24"/>
          <w:szCs w:val="24"/>
        </w:rPr>
      </w:pPr>
      <w:r>
        <w:rPr>
          <w:rFonts w:hint="eastAsia" w:ascii="宋体" w:hAnsi="宋体" w:eastAsia="宋体" w:cs="宋体"/>
          <w:kern w:val="1"/>
          <w:sz w:val="24"/>
          <w:szCs w:val="24"/>
          <w:shd w:val="clear" w:color="auto" w:fill="FFFFFF"/>
        </w:rPr>
        <w:t>投标文件递交地点及开标地点：怀来县公共资源交易中心开</w:t>
      </w:r>
      <w:r>
        <w:rPr>
          <w:rFonts w:hint="eastAsia" w:ascii="宋体" w:hAnsi="宋体" w:eastAsia="宋体" w:cs="宋体"/>
          <w:kern w:val="1"/>
          <w:sz w:val="24"/>
          <w:szCs w:val="24"/>
          <w:shd w:val="clear" w:color="auto" w:fill="FFFFFF"/>
          <w:lang w:eastAsia="zh-CN"/>
        </w:rPr>
        <w:t>标二</w:t>
      </w:r>
      <w:r>
        <w:rPr>
          <w:rFonts w:hint="eastAsia" w:ascii="宋体" w:hAnsi="宋体" w:eastAsia="宋体" w:cs="宋体"/>
          <w:kern w:val="1"/>
          <w:sz w:val="24"/>
          <w:szCs w:val="24"/>
          <w:shd w:val="clear" w:color="auto" w:fill="FFFFFF"/>
        </w:rPr>
        <w:t>室(怀来县交通局东行300米创业服务中心3楼)。</w:t>
      </w:r>
      <w:r>
        <w:rPr>
          <w:rFonts w:hint="eastAsia" w:ascii="宋体" w:hAnsi="宋体" w:eastAsia="宋体" w:cs="宋体"/>
          <w:color w:val="auto"/>
          <w:kern w:val="0"/>
          <w:sz w:val="24"/>
          <w:szCs w:val="24"/>
          <w:shd w:val="clear" w:fill="FFFFFF"/>
          <w:lang w:val="en-US" w:eastAsia="zh-CN" w:bidi="ar"/>
        </w:rPr>
        <w:t xml:space="preserve">    </w:t>
      </w:r>
    </w:p>
    <w:p>
      <w:pPr>
        <w:widowControl/>
        <w:spacing w:line="360" w:lineRule="auto"/>
        <w:ind w:firstLine="482"/>
        <w:rPr>
          <w:rFonts w:ascii="宋体" w:hAnsi="宋体" w:eastAsia="宋体" w:cs="宋体"/>
          <w:sz w:val="24"/>
          <w:szCs w:val="24"/>
        </w:rPr>
      </w:pPr>
      <w:r>
        <w:rPr>
          <w:rFonts w:hint="eastAsia" w:ascii="宋体" w:hAnsi="宋体" w:eastAsia="宋体" w:cs="宋体"/>
          <w:kern w:val="0"/>
          <w:sz w:val="24"/>
          <w:szCs w:val="24"/>
          <w:shd w:val="clear" w:color="auto" w:fill="FFFFFF"/>
          <w:lang w:bidi="ar"/>
        </w:rPr>
        <w:t xml:space="preserve"> </w:t>
      </w:r>
    </w:p>
    <w:p>
      <w:pPr>
        <w:widowControl/>
        <w:spacing w:line="360" w:lineRule="auto"/>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资格审查方式：资格后审</w:t>
      </w:r>
    </w:p>
    <w:p>
      <w:pPr>
        <w:widowControl/>
        <w:spacing w:line="360" w:lineRule="auto"/>
        <w:ind w:firstLine="480" w:firstLineChars="200"/>
        <w:rPr>
          <w:rFonts w:ascii="宋体" w:hAnsi="宋体" w:eastAsia="宋体" w:cs="宋体"/>
          <w:sz w:val="24"/>
          <w:szCs w:val="24"/>
          <w:shd w:val="clear" w:color="auto" w:fill="FFFFFF"/>
        </w:rPr>
      </w:pPr>
    </w:p>
    <w:p>
      <w:pPr>
        <w:spacing w:line="360" w:lineRule="auto"/>
        <w:ind w:firstLine="480" w:firstLineChars="200"/>
        <w:jc w:val="left"/>
        <w:rPr>
          <w:rFonts w:ascii="宋体" w:hAnsi="宋体" w:eastAsia="宋体" w:cs="宋体"/>
          <w:sz w:val="24"/>
          <w:szCs w:val="24"/>
        </w:rPr>
      </w:pPr>
      <w:r>
        <w:rPr>
          <w:rFonts w:hint="eastAsia" w:ascii="宋体" w:hAnsi="宋体" w:eastAsia="宋体" w:cs="宋体"/>
          <w:kern w:val="1"/>
          <w:sz w:val="24"/>
          <w:szCs w:val="24"/>
        </w:rPr>
        <w:t>投标保证金的交纳方式：由供应商基本账户开户行电汇或转账，金额为人民币</w:t>
      </w:r>
      <w:r>
        <w:rPr>
          <w:rFonts w:hint="eastAsia" w:ascii="宋体" w:hAnsi="宋体" w:eastAsia="宋体" w:cs="宋体"/>
          <w:kern w:val="1"/>
          <w:sz w:val="24"/>
          <w:szCs w:val="24"/>
          <w:lang w:val="en-US" w:eastAsia="zh-CN"/>
        </w:rPr>
        <w:t>15000.00</w:t>
      </w:r>
      <w:r>
        <w:rPr>
          <w:rFonts w:hint="eastAsia" w:ascii="宋体" w:hAnsi="宋体" w:eastAsia="宋体" w:cs="宋体"/>
          <w:kern w:val="1"/>
          <w:sz w:val="24"/>
          <w:szCs w:val="24"/>
        </w:rPr>
        <w:t xml:space="preserve"> 元，投标保证金必须于开标截止时间（</w:t>
      </w:r>
      <w:r>
        <w:rPr>
          <w:rFonts w:hint="eastAsia" w:ascii="宋体" w:hAnsi="宋体" w:eastAsia="宋体" w:cs="宋体"/>
          <w:kern w:val="1"/>
          <w:sz w:val="24"/>
          <w:szCs w:val="24"/>
          <w:lang w:eastAsia="zh-CN"/>
        </w:rPr>
        <w:t>2019年</w:t>
      </w:r>
      <w:r>
        <w:rPr>
          <w:rFonts w:hint="eastAsia" w:ascii="宋体" w:hAnsi="宋体" w:eastAsia="宋体" w:cs="宋体"/>
          <w:kern w:val="1"/>
          <w:sz w:val="24"/>
          <w:szCs w:val="24"/>
          <w:lang w:val="en-US" w:eastAsia="zh-CN"/>
        </w:rPr>
        <w:t>12</w:t>
      </w:r>
      <w:r>
        <w:rPr>
          <w:rFonts w:hint="eastAsia" w:ascii="宋体" w:hAnsi="宋体" w:eastAsia="宋体" w:cs="宋体"/>
          <w:kern w:val="1"/>
          <w:sz w:val="24"/>
          <w:szCs w:val="24"/>
          <w:lang w:eastAsia="zh-CN"/>
        </w:rPr>
        <w:t>月</w:t>
      </w:r>
      <w:r>
        <w:rPr>
          <w:rFonts w:hint="eastAsia" w:ascii="宋体" w:hAnsi="宋体" w:eastAsia="宋体" w:cs="宋体"/>
          <w:kern w:val="1"/>
          <w:sz w:val="24"/>
          <w:szCs w:val="24"/>
          <w:lang w:val="en-US" w:eastAsia="zh-CN"/>
        </w:rPr>
        <w:t>30</w:t>
      </w:r>
      <w:r>
        <w:rPr>
          <w:rFonts w:hint="eastAsia" w:ascii="宋体" w:hAnsi="宋体" w:eastAsia="宋体" w:cs="宋体"/>
          <w:kern w:val="1"/>
          <w:sz w:val="24"/>
          <w:szCs w:val="24"/>
          <w:lang w:eastAsia="zh-CN"/>
        </w:rPr>
        <w:t>日</w:t>
      </w:r>
      <w:r>
        <w:rPr>
          <w:rFonts w:hint="eastAsia" w:ascii="宋体" w:hAnsi="宋体" w:eastAsia="宋体" w:cs="宋体"/>
          <w:kern w:val="1"/>
          <w:sz w:val="24"/>
          <w:szCs w:val="24"/>
        </w:rPr>
        <w:t>上午</w:t>
      </w:r>
      <w:r>
        <w:rPr>
          <w:rFonts w:hint="eastAsia" w:ascii="宋体" w:hAnsi="宋体" w:eastAsia="宋体" w:cs="宋体"/>
          <w:kern w:val="1"/>
          <w:sz w:val="24"/>
          <w:szCs w:val="24"/>
          <w:lang w:val="en-US" w:eastAsia="zh-CN"/>
        </w:rPr>
        <w:t xml:space="preserve"> 09 时00分</w:t>
      </w:r>
      <w:r>
        <w:rPr>
          <w:rFonts w:hint="eastAsia" w:ascii="宋体" w:hAnsi="宋体" w:eastAsia="宋体" w:cs="宋体"/>
          <w:kern w:val="1"/>
          <w:sz w:val="24"/>
          <w:szCs w:val="24"/>
        </w:rPr>
        <w:t>）前一次性汇至对应账号（以系统显示的到账时间为准）并注明项目名称及汇款事由（可缩写）。对因未注明项目名称及汇款事由导致不能正常参与投标的，后果由供应商自负。</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开户名称：怀来县公共资源交易中心</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开户银行：中国银行怀来支行</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账    号：</w:t>
      </w:r>
      <w:r>
        <w:rPr>
          <w:rFonts w:hint="eastAsia" w:ascii="宋体" w:hAnsi="宋体" w:eastAsia="宋体" w:cs="宋体"/>
          <w:sz w:val="24"/>
          <w:szCs w:val="24"/>
          <w:lang w:val="en-US" w:eastAsia="zh-CN"/>
        </w:rPr>
        <w:t xml:space="preserve">1018 9718 4331 </w:t>
      </w:r>
      <w:r>
        <w:rPr>
          <w:rFonts w:hint="eastAsia" w:ascii="宋体" w:hAnsi="宋体" w:eastAsia="宋体" w:cs="宋体"/>
          <w:sz w:val="24"/>
          <w:szCs w:val="24"/>
        </w:rPr>
        <w:t xml:space="preserve">  </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sz w:val="24"/>
          <w:szCs w:val="24"/>
        </w:rPr>
        <w:t>（如有疑问请致电联系怀来县公共资源交易中心，交易中心财务窗口负责人：郭雯，联系人：董毅，联系方式：0313-7055093）</w:t>
      </w:r>
      <w:r>
        <w:rPr>
          <w:rFonts w:hint="eastAsia" w:ascii="宋体" w:hAnsi="宋体" w:eastAsia="宋体" w:cs="宋体"/>
          <w:kern w:val="1"/>
          <w:sz w:val="24"/>
          <w:szCs w:val="24"/>
        </w:rPr>
        <w:t>；</w:t>
      </w:r>
    </w:p>
    <w:p>
      <w:pPr>
        <w:autoSpaceDE w:val="0"/>
        <w:autoSpaceDN w:val="0"/>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注：不同交易项目所对应的保证金收取账号各不相同，供应商应注意核对账号信息</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shd w:val="clear" w:color="auto" w:fill="FFFFFF"/>
        </w:rPr>
        <w:t xml:space="preserve"> </w:t>
      </w:r>
    </w:p>
    <w:p>
      <w:pPr>
        <w:spacing w:line="360" w:lineRule="auto"/>
        <w:ind w:firstLine="480" w:firstLineChars="200"/>
        <w:rPr>
          <w:rFonts w:ascii="宋体" w:hAnsi="宋体" w:eastAsia="宋体" w:cs="宋体"/>
          <w:kern w:val="0"/>
          <w:sz w:val="24"/>
          <w:szCs w:val="24"/>
          <w:shd w:val="clear" w:color="auto" w:fill="FFFFFF"/>
          <w:lang w:bidi="ar"/>
        </w:rPr>
      </w:pPr>
      <w:r>
        <w:rPr>
          <w:rFonts w:hint="eastAsia" w:ascii="宋体" w:hAnsi="宋体" w:eastAsia="宋体" w:cs="宋体"/>
          <w:kern w:val="0"/>
          <w:sz w:val="24"/>
          <w:szCs w:val="24"/>
          <w:shd w:val="clear" w:color="auto" w:fill="FFFFFF"/>
          <w:lang w:bidi="ar"/>
        </w:rPr>
        <w:t>采购项目联系人：侯志敏</w:t>
      </w:r>
    </w:p>
    <w:p>
      <w:pPr>
        <w:spacing w:line="360" w:lineRule="auto"/>
        <w:ind w:firstLine="480" w:firstLineChars="200"/>
        <w:rPr>
          <w:rFonts w:ascii="宋体" w:hAnsi="宋体" w:eastAsia="宋体" w:cs="宋体"/>
          <w:sz w:val="24"/>
          <w:szCs w:val="24"/>
        </w:rPr>
      </w:pPr>
      <w:r>
        <w:rPr>
          <w:rFonts w:hint="eastAsia" w:ascii="宋体" w:hAnsi="宋体" w:eastAsia="宋体" w:cs="宋体"/>
          <w:kern w:val="0"/>
          <w:sz w:val="24"/>
          <w:szCs w:val="24"/>
          <w:shd w:val="clear" w:color="auto" w:fill="FFFFFF"/>
          <w:lang w:bidi="ar"/>
        </w:rPr>
        <w:t>联系方式：0313-6821000</w:t>
      </w:r>
    </w:p>
    <w:p>
      <w:pPr>
        <w:spacing w:line="360" w:lineRule="auto"/>
        <w:ind w:firstLine="480" w:firstLineChars="200"/>
        <w:rPr>
          <w:rFonts w:ascii="宋体" w:hAnsi="宋体" w:eastAsia="宋体" w:cs="宋体"/>
          <w:sz w:val="24"/>
          <w:szCs w:val="24"/>
        </w:rPr>
      </w:pPr>
      <w:r>
        <w:rPr>
          <w:rFonts w:hint="eastAsia" w:ascii="宋体" w:hAnsi="宋体" w:eastAsia="宋体" w:cs="宋体"/>
          <w:kern w:val="0"/>
          <w:sz w:val="24"/>
          <w:szCs w:val="24"/>
          <w:shd w:val="clear" w:color="auto" w:fill="FFFFFF"/>
          <w:lang w:bidi="ar"/>
        </w:rPr>
        <w:t>传    真：0313-6218830</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sz w:val="24"/>
          <w:szCs w:val="24"/>
          <w:shd w:val="clear" w:color="auto" w:fill="FFFFFF"/>
        </w:rPr>
        <w:t xml:space="preserve"> </w:t>
      </w:r>
    </w:p>
    <w:p>
      <w:pPr>
        <w:widowControl/>
        <w:spacing w:line="360" w:lineRule="auto"/>
        <w:ind w:firstLine="480" w:firstLineChars="200"/>
        <w:jc w:val="left"/>
        <w:rPr>
          <w:rFonts w:hint="default" w:ascii="宋体" w:hAnsi="宋体" w:eastAsia="宋体" w:cs="宋体"/>
          <w:kern w:val="0"/>
          <w:sz w:val="24"/>
          <w:szCs w:val="24"/>
          <w:shd w:val="clear" w:color="auto" w:fill="FFFFFF"/>
          <w:lang w:val="en-US" w:eastAsia="zh-CN" w:bidi="ar"/>
        </w:rPr>
      </w:pPr>
      <w:r>
        <w:rPr>
          <w:rFonts w:hint="eastAsia" w:ascii="宋体" w:hAnsi="宋体" w:eastAsia="宋体" w:cs="宋体"/>
          <w:kern w:val="0"/>
          <w:sz w:val="24"/>
          <w:szCs w:val="24"/>
          <w:shd w:val="clear" w:color="auto" w:fill="FFFFFF"/>
          <w:lang w:bidi="ar"/>
        </w:rPr>
        <w:t>备注：</w:t>
      </w:r>
      <w:r>
        <w:rPr>
          <w:rFonts w:hint="eastAsia" w:ascii="宋体" w:hAnsi="宋体" w:eastAsia="宋体" w:cs="宋体"/>
          <w:kern w:val="0"/>
          <w:sz w:val="24"/>
          <w:szCs w:val="24"/>
          <w:shd w:val="clear" w:color="auto" w:fill="FFFFFF"/>
          <w:lang w:val="en-US" w:eastAsia="zh-CN" w:bidi="ar"/>
        </w:rPr>
        <w:t>本项目为单价招标，单价最高限价1196元/吨。</w:t>
      </w:r>
    </w:p>
    <w:p>
      <w:pPr>
        <w:widowControl/>
        <w:spacing w:line="360" w:lineRule="auto"/>
        <w:ind w:firstLine="480" w:firstLineChars="200"/>
        <w:jc w:val="left"/>
        <w:rPr>
          <w:rFonts w:ascii="宋体" w:hAnsi="宋体" w:eastAsia="宋体" w:cs="宋体"/>
          <w:sz w:val="24"/>
          <w:szCs w:val="24"/>
        </w:rPr>
      </w:pPr>
      <w:r>
        <w:rPr>
          <w:rFonts w:hint="eastAsia" w:ascii="宋体" w:hAnsi="宋体" w:eastAsia="宋体" w:cs="宋体"/>
          <w:kern w:val="0"/>
          <w:sz w:val="24"/>
          <w:szCs w:val="24"/>
          <w:shd w:val="clear" w:color="auto" w:fill="FFFFFF"/>
          <w:lang w:val="en-US" w:eastAsia="zh-CN" w:bidi="ar"/>
        </w:rPr>
        <w:t>凡有意参加投标者，所有供应商在报名前，需在《河北省公共资源交易服务平台》 （ http://www.hebpr.cn ）、《河北张家口电子招标投标交易平台》 (http://hbzjk.86ztb.com）上完成注册，通过公共资源交易中心现场验证，通过后并在报名截止之前登陆系统填写投标信息进行报名，否则后期在《河北省公共资源交易服务平台》、《河北张家口电子招标投标交易平台》未显示投标单位名称，一切后果由投标单位自己承担。本次招标采用《河北张家口电子招标投标交易平台》网上电子招评标系统，各供应商详细阅读招标文件各条款要求，对不符合要求或因个人原因导致无法正常评审的投标文件认定为无效投标文件。</w:t>
      </w:r>
    </w:p>
    <w:p>
      <w:pPr>
        <w:widowControl/>
        <w:spacing w:line="360" w:lineRule="auto"/>
        <w:ind w:firstLine="480" w:firstLineChars="200"/>
        <w:rPr>
          <w:rFonts w:ascii="宋体" w:hAnsi="宋体" w:eastAsia="宋体" w:cs="宋体"/>
          <w:sz w:val="24"/>
          <w:szCs w:val="24"/>
        </w:rPr>
      </w:pPr>
      <w:r>
        <w:rPr>
          <w:rFonts w:hint="eastAsia" w:ascii="宋体" w:hAnsi="宋体" w:eastAsia="宋体" w:cs="宋体"/>
          <w:kern w:val="0"/>
          <w:sz w:val="24"/>
          <w:szCs w:val="24"/>
          <w:shd w:val="clear" w:color="auto" w:fill="FFFFFF"/>
          <w:lang w:bidi="ar"/>
        </w:rPr>
        <w:t xml:space="preserve"> </w:t>
      </w:r>
    </w:p>
    <w:p>
      <w:pPr>
        <w:ind w:firstLine="2168" w:firstLineChars="600"/>
        <w:rPr>
          <w:rFonts w:ascii="宋体" w:hAnsi="宋体" w:eastAsia="宋体" w:cs="宋体"/>
          <w:b/>
          <w:bCs/>
          <w:sz w:val="36"/>
          <w:szCs w:val="36"/>
        </w:rPr>
        <w:sectPr>
          <w:pgSz w:w="11906" w:h="16838"/>
          <w:pgMar w:top="1440" w:right="1080" w:bottom="1440" w:left="1080" w:header="851" w:footer="992" w:gutter="0"/>
          <w:cols w:space="425" w:num="1"/>
          <w:docGrid w:type="lines" w:linePitch="312" w:charSpace="0"/>
        </w:sectPr>
      </w:pPr>
    </w:p>
    <w:p>
      <w:pPr>
        <w:keepNext/>
        <w:keepLines/>
        <w:numPr>
          <w:ilvl w:val="0"/>
          <w:numId w:val="4"/>
        </w:numPr>
        <w:spacing w:line="360" w:lineRule="auto"/>
        <w:jc w:val="center"/>
        <w:outlineLvl w:val="0"/>
        <w:rPr>
          <w:rFonts w:ascii="宋体" w:hAnsi="宋体" w:eastAsia="宋体" w:cs="宋体"/>
          <w:b/>
          <w:bCs/>
          <w:kern w:val="44"/>
          <w:sz w:val="36"/>
          <w:szCs w:val="36"/>
        </w:rPr>
      </w:pPr>
      <w:r>
        <w:rPr>
          <w:rFonts w:hint="eastAsia" w:ascii="宋体" w:hAnsi="宋体" w:eastAsia="宋体" w:cs="宋体"/>
          <w:b/>
          <w:bCs/>
          <w:kern w:val="44"/>
          <w:sz w:val="36"/>
          <w:szCs w:val="36"/>
        </w:rPr>
        <w:t>招标项目内容及要求</w:t>
      </w:r>
    </w:p>
    <w:p>
      <w:pPr>
        <w:keepNext/>
        <w:keepLines/>
        <w:numPr>
          <w:ilvl w:val="0"/>
          <w:numId w:val="7"/>
        </w:numPr>
        <w:spacing w:line="500" w:lineRule="exact"/>
        <w:ind w:firstLine="560" w:firstLineChars="200"/>
        <w:jc w:val="left"/>
        <w:outlineLvl w:val="1"/>
        <w:rPr>
          <w:rFonts w:ascii="宋体" w:hAnsi="宋体" w:eastAsia="宋体" w:cs="宋体"/>
          <w:sz w:val="24"/>
          <w:szCs w:val="24"/>
        </w:rPr>
      </w:pPr>
      <w:r>
        <w:rPr>
          <w:rFonts w:hint="eastAsia" w:ascii="宋体" w:hAnsi="宋体" w:eastAsia="宋体" w:cs="宋体"/>
          <w:sz w:val="28"/>
          <w:szCs w:val="28"/>
        </w:rPr>
        <w:t>招标项目内容</w:t>
      </w:r>
      <w:r>
        <w:rPr>
          <w:rFonts w:hint="eastAsia" w:ascii="宋体" w:hAnsi="宋体" w:eastAsia="宋体" w:cs="宋体"/>
          <w:sz w:val="24"/>
          <w:szCs w:val="24"/>
        </w:rPr>
        <w:t>：</w:t>
      </w:r>
      <w:bookmarkStart w:id="0" w:name="_Toc31823"/>
      <w:r>
        <w:rPr>
          <w:rFonts w:hint="eastAsia" w:ascii="宋体" w:hAnsi="宋体" w:eastAsia="宋体" w:cs="宋体"/>
          <w:bCs/>
          <w:sz w:val="24"/>
          <w:szCs w:val="24"/>
          <w:lang w:eastAsia="zh-CN"/>
        </w:rPr>
        <w:t>怀来县环境卫生管理处采购融雪剂项目</w:t>
      </w:r>
    </w:p>
    <w:p>
      <w:pPr>
        <w:keepNext/>
        <w:keepLines/>
        <w:spacing w:line="500" w:lineRule="exact"/>
        <w:ind w:firstLine="560" w:firstLineChars="200"/>
        <w:jc w:val="left"/>
        <w:outlineLvl w:val="1"/>
        <w:rPr>
          <w:rFonts w:hint="eastAsia" w:ascii="宋体" w:hAnsi="宋体" w:eastAsia="宋体" w:cs="宋体"/>
          <w:bCs/>
          <w:sz w:val="24"/>
          <w:szCs w:val="24"/>
          <w:lang w:eastAsia="zh-CN"/>
        </w:rPr>
      </w:pPr>
      <w:r>
        <w:rPr>
          <w:rFonts w:hint="eastAsia" w:ascii="宋体" w:hAnsi="宋体" w:eastAsia="宋体" w:cs="宋体"/>
          <w:bCs/>
          <w:sz w:val="28"/>
          <w:szCs w:val="28"/>
        </w:rPr>
        <w:t>二、预算金额</w:t>
      </w:r>
      <w:r>
        <w:rPr>
          <w:rFonts w:hint="eastAsia" w:ascii="宋体" w:hAnsi="宋体" w:eastAsia="宋体" w:cs="宋体"/>
          <w:bCs/>
          <w:sz w:val="24"/>
          <w:szCs w:val="24"/>
        </w:rPr>
        <w:t>：</w:t>
      </w:r>
      <w:r>
        <w:rPr>
          <w:rFonts w:hint="eastAsia" w:ascii="宋体" w:hAnsi="宋体" w:eastAsia="宋体" w:cs="宋体"/>
          <w:bCs/>
          <w:sz w:val="24"/>
          <w:szCs w:val="24"/>
          <w:lang w:val="en-US" w:eastAsia="zh-CN"/>
        </w:rPr>
        <w:t>1000000</w:t>
      </w:r>
      <w:r>
        <w:rPr>
          <w:rFonts w:hint="eastAsia" w:ascii="宋体" w:hAnsi="宋体" w:eastAsia="宋体" w:cs="宋体"/>
          <w:bCs/>
          <w:sz w:val="24"/>
          <w:szCs w:val="24"/>
        </w:rPr>
        <w:t>.00元</w:t>
      </w:r>
      <w:r>
        <w:rPr>
          <w:rFonts w:hint="eastAsia" w:ascii="宋体" w:hAnsi="宋体" w:eastAsia="宋体" w:cs="宋体"/>
          <w:bCs/>
          <w:sz w:val="24"/>
          <w:szCs w:val="24"/>
          <w:lang w:eastAsia="zh-CN"/>
        </w:rPr>
        <w:t>，</w:t>
      </w:r>
      <w:r>
        <w:rPr>
          <w:rFonts w:hint="eastAsia" w:ascii="宋体" w:hAnsi="宋体" w:eastAsia="宋体" w:cs="宋体"/>
          <w:kern w:val="0"/>
          <w:sz w:val="24"/>
          <w:szCs w:val="24"/>
          <w:shd w:val="clear" w:color="auto" w:fill="FFFFFF"/>
          <w:lang w:val="en-US" w:eastAsia="zh-CN" w:bidi="ar"/>
        </w:rPr>
        <w:t>本项目为单价招标，单价最高限价1196元/吨。</w:t>
      </w:r>
    </w:p>
    <w:bookmarkEnd w:id="0"/>
    <w:p>
      <w:pPr>
        <w:keepNext/>
        <w:keepLines/>
        <w:spacing w:line="500" w:lineRule="exact"/>
        <w:ind w:firstLine="560" w:firstLineChars="200"/>
        <w:jc w:val="left"/>
        <w:outlineLvl w:val="1"/>
        <w:rPr>
          <w:rFonts w:hint="eastAsia" w:ascii="宋体" w:hAnsi="宋体" w:eastAsia="宋体" w:cs="宋体"/>
          <w:bCs/>
          <w:sz w:val="28"/>
          <w:szCs w:val="28"/>
        </w:rPr>
      </w:pPr>
      <w:r>
        <w:rPr>
          <w:rFonts w:hint="eastAsia" w:ascii="宋体" w:hAnsi="宋体" w:eastAsia="宋体" w:cs="宋体"/>
          <w:bCs/>
          <w:sz w:val="28"/>
          <w:szCs w:val="28"/>
        </w:rPr>
        <w:t>三、</w:t>
      </w:r>
      <w:bookmarkStart w:id="1" w:name="_Toc496885931"/>
      <w:bookmarkStart w:id="2" w:name="_Toc22370"/>
      <w:bookmarkStart w:id="3" w:name="_Toc474832044"/>
      <w:bookmarkStart w:id="4" w:name="_Toc19840"/>
      <w:r>
        <w:rPr>
          <w:rFonts w:hint="eastAsia" w:ascii="宋体" w:hAnsi="宋体" w:eastAsia="宋体" w:cs="宋体"/>
          <w:bCs/>
          <w:sz w:val="28"/>
          <w:szCs w:val="28"/>
        </w:rPr>
        <w:t>招标货物名称、数量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（一）</w:t>
      </w:r>
      <w:r>
        <w:rPr>
          <w:rFonts w:hint="eastAsia" w:ascii="宋体" w:hAnsi="宋体" w:eastAsia="宋体" w:cs="宋体"/>
          <w:sz w:val="24"/>
          <w:szCs w:val="24"/>
        </w:rPr>
        <w:t>采购内容：融雪剂</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（二）</w:t>
      </w:r>
      <w:r>
        <w:rPr>
          <w:rFonts w:hint="eastAsia" w:ascii="宋体" w:hAnsi="宋体" w:eastAsia="宋体" w:cs="宋体"/>
          <w:sz w:val="24"/>
          <w:szCs w:val="24"/>
        </w:rPr>
        <w:t>采购数量：以实际用量为准</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bCs/>
          <w:sz w:val="24"/>
          <w:szCs w:val="24"/>
          <w:lang w:val="en-US" w:eastAsia="zh-CN"/>
        </w:rPr>
      </w:pPr>
      <w:r>
        <w:rPr>
          <w:rFonts w:hint="eastAsia"/>
          <w:sz w:val="24"/>
          <w:szCs w:val="24"/>
          <w:lang w:eastAsia="zh-CN"/>
        </w:rPr>
        <w:t>（三）</w:t>
      </w:r>
      <w:r>
        <w:rPr>
          <w:rFonts w:hint="eastAsia"/>
          <w:sz w:val="24"/>
          <w:szCs w:val="24"/>
        </w:rPr>
        <w:t>采购货物技术参数</w:t>
      </w:r>
    </w:p>
    <w:tbl>
      <w:tblPr>
        <w:tblStyle w:val="15"/>
        <w:tblW w:w="9705" w:type="dxa"/>
        <w:tblInd w:w="121"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812"/>
        <w:gridCol w:w="2713"/>
        <w:gridCol w:w="4800"/>
        <w:gridCol w:w="13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序号</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项目</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项目规格、要求</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3"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性状</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颗粒均匀，6mm～8mm粒径的占融雪剂总质量的90%(包括90%)以上</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2</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气味</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无令人不快的气味</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3</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固体溶解时间</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≤720 s</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4</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溶液色度、颜色</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s 色度≤30度，无色或浅色</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水不溶物</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6</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固体水分</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≤5%</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7</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冰点</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Ⅱ型：冰点≤ -28.0℃</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8</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相对融雪化冰能力</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Ⅱ型：≥二水氯化钙融雪化冰能力的90%</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9</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碳钢腐蚀率</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≤0.11 mm/a</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10</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路面摩擦衰减率</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湿基≤10%，半湿基≤6%</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11</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皮肤刺激性</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无刺激性</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12</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植物种子相对受害率</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≤50%</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13</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PH值</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6.5 ～ 9.0</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14</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亚硝酸盐氮*</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≤0.006 w/%</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15</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硝酸盐氮*</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≤0.05 w/%</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9" w:hRule="atLeast"/>
        </w:trPr>
        <w:tc>
          <w:tcPr>
            <w:tcW w:w="812"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16</w:t>
            </w:r>
          </w:p>
        </w:tc>
        <w:tc>
          <w:tcPr>
            <w:tcW w:w="2713"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氯化物*</w:t>
            </w:r>
          </w:p>
        </w:tc>
        <w:tc>
          <w:tcPr>
            <w:tcW w:w="480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r>
              <w:rPr>
                <w:rFonts w:hint="eastAsia" w:ascii="宋体" w:hAnsi="宋体" w:eastAsia="宋体" w:cs="宋体"/>
                <w:kern w:val="0"/>
                <w:sz w:val="24"/>
                <w:szCs w:val="24"/>
                <w:lang w:bidi="ar"/>
              </w:rPr>
              <w:t>氯化物(Cl-)*， 非氯化物类：≤0.3 w/%</w:t>
            </w:r>
          </w:p>
        </w:tc>
        <w:tc>
          <w:tcPr>
            <w:tcW w:w="1380" w:type="dxa"/>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widowControl/>
              <w:spacing w:before="100" w:beforeAutospacing="1" w:after="100" w:afterAutospacing="1" w:line="300" w:lineRule="exact"/>
              <w:jc w:val="center"/>
              <w:rPr>
                <w:rFonts w:hint="eastAsia" w:ascii="宋体" w:hAnsi="宋体" w:eastAsia="宋体" w:cs="宋体"/>
                <w:sz w:val="24"/>
                <w:szCs w:val="24"/>
              </w:rPr>
            </w:pPr>
          </w:p>
        </w:tc>
      </w:tr>
    </w:tbl>
    <w:p>
      <w:pPr>
        <w:pStyle w:val="2"/>
        <w:rPr>
          <w:rFonts w:hint="eastAsia"/>
          <w:lang w:val="en-US" w:eastAsia="zh-CN"/>
        </w:rPr>
      </w:pPr>
    </w:p>
    <w:bookmarkEnd w:id="1"/>
    <w:bookmarkEnd w:id="2"/>
    <w:bookmarkEnd w:id="3"/>
    <w:bookmarkEnd w:id="4"/>
    <w:p>
      <w:pPr>
        <w:keepNext/>
        <w:keepLines/>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bCs/>
          <w:sz w:val="24"/>
          <w:szCs w:val="24"/>
          <w:lang w:eastAsia="zh-CN"/>
        </w:rPr>
      </w:pPr>
      <w:r>
        <w:rPr>
          <w:rFonts w:hint="eastAsia" w:ascii="宋体" w:hAnsi="宋体" w:eastAsia="宋体" w:cs="宋体"/>
          <w:bCs/>
          <w:sz w:val="24"/>
          <w:szCs w:val="24"/>
        </w:rPr>
        <w:t>四、交货地点：</w:t>
      </w:r>
      <w:r>
        <w:rPr>
          <w:rFonts w:hint="eastAsia" w:ascii="宋体" w:hAnsi="宋体" w:eastAsia="宋体" w:cs="宋体"/>
          <w:bCs/>
          <w:sz w:val="24"/>
          <w:szCs w:val="24"/>
          <w:lang w:eastAsia="zh-CN"/>
        </w:rPr>
        <w:t>怀来县环境卫生管理处指定地点</w:t>
      </w:r>
    </w:p>
    <w:p>
      <w:pPr>
        <w:keepNext/>
        <w:keepLines/>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bCs/>
          <w:sz w:val="24"/>
          <w:szCs w:val="24"/>
          <w:lang w:eastAsia="zh-CN"/>
        </w:rPr>
      </w:pPr>
      <w:r>
        <w:rPr>
          <w:rFonts w:hint="eastAsia" w:ascii="宋体" w:hAnsi="宋体" w:eastAsia="宋体" w:cs="宋体"/>
          <w:bCs/>
          <w:sz w:val="24"/>
          <w:szCs w:val="24"/>
        </w:rPr>
        <w:t>五、交货时间：接到甲方通知后，6</w:t>
      </w:r>
      <w:r>
        <w:rPr>
          <w:rFonts w:hint="eastAsia" w:ascii="宋体" w:hAnsi="宋体" w:eastAsia="宋体" w:cs="宋体"/>
          <w:bCs/>
          <w:sz w:val="24"/>
          <w:szCs w:val="24"/>
          <w:lang w:eastAsia="zh-CN"/>
        </w:rPr>
        <w:t>小时</w:t>
      </w:r>
      <w:r>
        <w:rPr>
          <w:rFonts w:hint="eastAsia" w:ascii="宋体" w:hAnsi="宋体" w:eastAsia="宋体" w:cs="宋体"/>
          <w:bCs/>
          <w:sz w:val="24"/>
          <w:szCs w:val="24"/>
        </w:rPr>
        <w:t>内将货物送到甲方指定地点</w:t>
      </w:r>
    </w:p>
    <w:p>
      <w:pPr>
        <w:pageBreakBefore w:val="0"/>
        <w:widowControl w:val="0"/>
        <w:kinsoku/>
        <w:wordWrap/>
        <w:overflowPunct/>
        <w:topLinePunct w:val="0"/>
        <w:autoSpaceDE/>
        <w:autoSpaceDN/>
        <w:bidi w:val="0"/>
        <w:adjustRightInd/>
        <w:snapToGrid/>
        <w:spacing w:line="360" w:lineRule="auto"/>
        <w:ind w:firstLine="480"/>
        <w:textAlignment w:val="auto"/>
        <w:rPr>
          <w:rFonts w:ascii="宋体" w:hAnsi="宋体" w:eastAsia="宋体" w:cs="宋体"/>
          <w:sz w:val="24"/>
          <w:szCs w:val="24"/>
        </w:rPr>
      </w:pPr>
      <w:r>
        <w:rPr>
          <w:rFonts w:hint="eastAsia" w:ascii="宋体" w:hAnsi="宋体" w:eastAsia="宋体" w:cs="宋体"/>
          <w:bCs/>
          <w:sz w:val="24"/>
          <w:szCs w:val="24"/>
        </w:rPr>
        <w:t>六、付款方式：</w:t>
      </w:r>
      <w:r>
        <w:rPr>
          <w:rFonts w:hint="eastAsia" w:ascii="宋体" w:hAnsi="宋体" w:eastAsia="宋体" w:cs="宋体"/>
          <w:sz w:val="24"/>
        </w:rPr>
        <w:t>货到指定地点验收合格后，按实际用量支付货款</w:t>
      </w:r>
    </w:p>
    <w:p>
      <w:pPr>
        <w:keepNext/>
        <w:keepLines/>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1"/>
        <w:rPr>
          <w:rFonts w:hint="eastAsia" w:ascii="宋体" w:hAnsi="宋体" w:eastAsia="宋体" w:cs="宋体"/>
        </w:rPr>
      </w:pPr>
      <w:r>
        <w:rPr>
          <w:rFonts w:hint="eastAsia" w:ascii="宋体" w:hAnsi="宋体" w:eastAsia="宋体" w:cs="宋体"/>
          <w:bCs/>
          <w:sz w:val="24"/>
          <w:szCs w:val="24"/>
        </w:rPr>
        <w:t>七、服务要求</w:t>
      </w:r>
      <w:r>
        <w:rPr>
          <w:rFonts w:hint="eastAsia" w:ascii="宋体" w:hAnsi="宋体" w:eastAsia="宋体" w:cs="宋体"/>
          <w:bCs/>
          <w:sz w:val="24"/>
          <w:szCs w:val="24"/>
          <w:lang w:eastAsia="zh-CN"/>
        </w:rPr>
        <w:t>：</w:t>
      </w:r>
      <w:r>
        <w:rPr>
          <w:rFonts w:hint="eastAsia" w:ascii="宋体" w:hAnsi="宋体" w:eastAsia="宋体" w:cs="宋体"/>
          <w:sz w:val="24"/>
        </w:rPr>
        <w:t>按采购人要求保质、保量、及时提供货物</w:t>
      </w:r>
    </w:p>
    <w:p>
      <w:pPr>
        <w:keepNext/>
        <w:keepLines/>
        <w:numPr>
          <w:ilvl w:val="0"/>
          <w:numId w:val="8"/>
        </w:numPr>
        <w:spacing w:line="360" w:lineRule="auto"/>
        <w:ind w:firstLine="480" w:firstLineChars="200"/>
        <w:jc w:val="left"/>
        <w:outlineLvl w:val="1"/>
        <w:rPr>
          <w:rFonts w:ascii="宋体" w:hAnsi="宋体" w:eastAsia="宋体" w:cs="宋体"/>
          <w:bCs/>
          <w:sz w:val="24"/>
          <w:szCs w:val="24"/>
        </w:rPr>
      </w:pPr>
      <w:r>
        <w:rPr>
          <w:rFonts w:hint="eastAsia" w:ascii="宋体" w:hAnsi="宋体" w:eastAsia="宋体" w:cs="宋体"/>
          <w:bCs/>
          <w:sz w:val="24"/>
          <w:szCs w:val="24"/>
        </w:rPr>
        <w:t>验收标准</w:t>
      </w:r>
    </w:p>
    <w:p>
      <w:pPr>
        <w:spacing w:line="360" w:lineRule="auto"/>
        <w:ind w:firstLine="480" w:firstLineChars="200"/>
        <w:rPr>
          <w:rFonts w:ascii="Calibri" w:hAnsi="Calibri" w:eastAsia="宋体" w:cs="Times New Roman"/>
          <w:sz w:val="24"/>
          <w:szCs w:val="24"/>
        </w:rPr>
      </w:pPr>
      <w:r>
        <w:rPr>
          <w:rFonts w:hint="eastAsia" w:ascii="宋体" w:hAnsi="宋体" w:eastAsia="宋体" w:cs="Times New Roman"/>
          <w:sz w:val="24"/>
          <w:szCs w:val="24"/>
        </w:rPr>
        <w:t>供应货物须提供</w:t>
      </w:r>
      <w:r>
        <w:rPr>
          <w:rFonts w:hint="eastAsia" w:ascii="宋体" w:hAnsi="宋体" w:eastAsia="宋体" w:cs="Times New Roman"/>
          <w:sz w:val="24"/>
          <w:szCs w:val="24"/>
          <w:lang w:val="en-US" w:eastAsia="zh-CN"/>
        </w:rPr>
        <w:t>2019年省级</w:t>
      </w:r>
      <w:r>
        <w:rPr>
          <w:rFonts w:hint="eastAsia" w:ascii="宋体" w:hAnsi="宋体" w:eastAsia="宋体" w:cs="Times New Roman"/>
          <w:sz w:val="24"/>
          <w:szCs w:val="24"/>
        </w:rPr>
        <w:t>环境卫生监测站的合格检测报告原件；货物验收时，由采购人组织有关机构及人员会同中标供应商按国家的相关标准共同检验，同时甲方将随机抽取样品送到北京市环境卫生监测站检测，若不符合货物技术参数要求，采购人有权拒签验收，</w:t>
      </w:r>
      <w:r>
        <w:rPr>
          <w:rFonts w:hint="eastAsia" w:ascii="宋体" w:hAnsi="宋体" w:eastAsia="宋体" w:cs="Times New Roman"/>
          <w:sz w:val="24"/>
          <w:szCs w:val="24"/>
          <w:lang w:eastAsia="zh-CN"/>
        </w:rPr>
        <w:t>因此给甲方造成的损失和影响均有中标方负责，同时将中标方加入政府采购黑名单并追究其法律责任</w:t>
      </w:r>
      <w:r>
        <w:rPr>
          <w:rFonts w:hint="eastAsia" w:ascii="宋体" w:hAnsi="宋体" w:eastAsia="宋体" w:cs="Times New Roman"/>
          <w:sz w:val="24"/>
          <w:szCs w:val="24"/>
        </w:rPr>
        <w:t>。</w:t>
      </w:r>
    </w:p>
    <w:p>
      <w:pPr>
        <w:keepNext/>
        <w:keepLines/>
        <w:numPr>
          <w:ilvl w:val="0"/>
          <w:numId w:val="8"/>
        </w:numPr>
        <w:spacing w:line="360" w:lineRule="auto"/>
        <w:ind w:firstLine="560" w:firstLineChars="200"/>
        <w:jc w:val="left"/>
        <w:outlineLvl w:val="1"/>
        <w:rPr>
          <w:rFonts w:ascii="宋体" w:hAnsi="宋体" w:eastAsia="宋体" w:cs="宋体"/>
          <w:bCs/>
          <w:sz w:val="28"/>
          <w:szCs w:val="28"/>
        </w:rPr>
      </w:pPr>
      <w:r>
        <w:rPr>
          <w:rFonts w:hint="eastAsia" w:ascii="宋体" w:hAnsi="宋体" w:eastAsia="宋体" w:cs="宋体"/>
          <w:bCs/>
          <w:sz w:val="28"/>
          <w:szCs w:val="28"/>
        </w:rPr>
        <w:t>政府采购相关政策要求</w:t>
      </w:r>
    </w:p>
    <w:p>
      <w:pPr>
        <w:tabs>
          <w:tab w:val="left" w:pos="4410"/>
        </w:tabs>
        <w:adjustRightInd w:val="0"/>
        <w:snapToGrid w:val="0"/>
        <w:spacing w:line="360" w:lineRule="auto"/>
        <w:ind w:firstLine="520" w:firstLineChars="200"/>
        <w:rPr>
          <w:rFonts w:ascii="宋体" w:hAnsi="宋体" w:eastAsia="宋体" w:cs="宋体"/>
          <w:spacing w:val="10"/>
          <w:kern w:val="0"/>
          <w:sz w:val="24"/>
          <w:szCs w:val="24"/>
        </w:rPr>
      </w:pPr>
      <w:r>
        <w:rPr>
          <w:rFonts w:hint="eastAsia" w:ascii="宋体" w:hAnsi="宋体" w:eastAsia="宋体" w:cs="宋体"/>
          <w:spacing w:val="10"/>
          <w:kern w:val="0"/>
          <w:sz w:val="24"/>
          <w:szCs w:val="24"/>
        </w:rPr>
        <w:t>1、招标产品未特别注明“进口产品”字样的，均必须采购国产产品。</w:t>
      </w:r>
    </w:p>
    <w:p>
      <w:pPr>
        <w:tabs>
          <w:tab w:val="left" w:pos="4410"/>
        </w:tabs>
        <w:adjustRightInd w:val="0"/>
        <w:snapToGrid w:val="0"/>
        <w:spacing w:line="360" w:lineRule="auto"/>
        <w:ind w:firstLine="480" w:firstLineChars="200"/>
        <w:rPr>
          <w:rFonts w:ascii="宋体" w:hAnsi="宋体" w:eastAsia="宋体" w:cs="宋体"/>
          <w:color w:val="000000"/>
          <w:kern w:val="0"/>
          <w:sz w:val="24"/>
          <w:szCs w:val="24"/>
          <w:shd w:val="clear" w:color="auto" w:fill="FFFFFF"/>
        </w:rPr>
      </w:pPr>
      <w:r>
        <w:rPr>
          <w:rFonts w:hint="eastAsia" w:ascii="宋体" w:hAnsi="宋体" w:eastAsia="宋体" w:cs="宋体"/>
          <w:kern w:val="0"/>
          <w:sz w:val="24"/>
          <w:szCs w:val="24"/>
        </w:rPr>
        <w:t>2、根据财政部、国家发展改革委、生态环境部、市场监管总局《关于调整优化节能产品、环境标志产品政府采购执行机制的通知》（财库〔2019〕9号），</w:t>
      </w:r>
      <w:r>
        <w:rPr>
          <w:rFonts w:hint="eastAsia" w:ascii="宋体" w:hAnsi="宋体" w:eastAsia="宋体" w:cs="宋体"/>
          <w:color w:val="000000"/>
          <w:kern w:val="0"/>
          <w:sz w:val="24"/>
          <w:szCs w:val="24"/>
          <w:shd w:val="clear" w:color="auto" w:fill="FFFFFF"/>
        </w:rPr>
        <w:t>对政府采购节能产品、环境标志产品实施品目清单管理。依据品目清单和认证证书实施政府优先采购和强制采购。采购人拟采购的产品属于品目清单范围的，采购人及其委托的采购代理机构依据国家确定的认证机构出具的、处于有效期之内的节能产品、环境标志产品认证证书，对获得证书的产品实施政府优先采购或强制采购。</w:t>
      </w:r>
    </w:p>
    <w:p>
      <w:pPr>
        <w:tabs>
          <w:tab w:val="left" w:pos="4410"/>
        </w:tabs>
        <w:adjustRightInd w:val="0"/>
        <w:snapToGrid w:val="0"/>
        <w:spacing w:line="360" w:lineRule="auto"/>
        <w:ind w:firstLine="520" w:firstLineChars="200"/>
        <w:rPr>
          <w:rFonts w:ascii="宋体" w:hAnsi="宋体" w:eastAsia="宋体" w:cs="宋体"/>
          <w:spacing w:val="10"/>
          <w:kern w:val="0"/>
          <w:sz w:val="24"/>
          <w:szCs w:val="24"/>
        </w:rPr>
      </w:pPr>
      <w:r>
        <w:rPr>
          <w:rFonts w:hint="eastAsia" w:ascii="宋体" w:hAnsi="宋体" w:eastAsia="宋体" w:cs="宋体"/>
          <w:spacing w:val="10"/>
          <w:kern w:val="0"/>
          <w:sz w:val="24"/>
          <w:szCs w:val="24"/>
        </w:rPr>
        <w:t>注：（1）采购人拟采购产品属于节能产品品目清单强制采购的，供应商须在投标文件中附:1)中国政府采购网（www.ccgp.gov.cn）公布的含有投标货物的品目清单所在页截图并加盖供应商公章;2)节能产品认证证书复印件并加盖供应商公章，同时在节能产品认证证书复印件醒目位置标示出“</w:t>
      </w:r>
      <w:r>
        <w:rPr>
          <w:rFonts w:hint="eastAsia" w:ascii="宋体" w:hAnsi="宋体" w:eastAsia="宋体" w:cs="宋体"/>
          <w:spacing w:val="10"/>
          <w:kern w:val="0"/>
          <w:sz w:val="24"/>
          <w:szCs w:val="24"/>
          <w:lang w:eastAsia="zh-CN"/>
        </w:rPr>
        <w:t>货物简要说明一览表</w:t>
      </w:r>
      <w:r>
        <w:rPr>
          <w:rFonts w:hint="eastAsia" w:ascii="宋体" w:hAnsi="宋体" w:eastAsia="宋体" w:cs="宋体"/>
          <w:spacing w:val="10"/>
          <w:kern w:val="0"/>
          <w:sz w:val="24"/>
          <w:szCs w:val="24"/>
        </w:rPr>
        <w:t>”中所投货物的对应序号。未按上述要求提供的，投标无效。</w:t>
      </w:r>
    </w:p>
    <w:p>
      <w:pPr>
        <w:tabs>
          <w:tab w:val="left" w:pos="4410"/>
        </w:tabs>
        <w:adjustRightInd w:val="0"/>
        <w:snapToGrid w:val="0"/>
        <w:spacing w:line="360" w:lineRule="auto"/>
        <w:ind w:firstLine="520" w:firstLineChars="200"/>
        <w:rPr>
          <w:rFonts w:ascii="宋体" w:hAnsi="宋体" w:eastAsia="宋体" w:cs="宋体"/>
          <w:spacing w:val="10"/>
          <w:kern w:val="0"/>
          <w:sz w:val="24"/>
          <w:szCs w:val="24"/>
        </w:rPr>
      </w:pPr>
      <w:r>
        <w:rPr>
          <w:rFonts w:hint="eastAsia" w:ascii="宋体" w:hAnsi="宋体" w:eastAsia="宋体" w:cs="宋体"/>
          <w:spacing w:val="10"/>
          <w:kern w:val="0"/>
          <w:sz w:val="24"/>
          <w:szCs w:val="24"/>
        </w:rPr>
        <w:t>（2）采购人拟采购产品属于节能产品品目清单、环境标志产品品目清单优先采购的，</w:t>
      </w:r>
      <w:r>
        <w:rPr>
          <w:rFonts w:hint="eastAsia" w:ascii="宋体" w:hAnsi="宋体" w:eastAsia="宋体" w:cs="宋体"/>
          <w:kern w:val="0"/>
          <w:sz w:val="24"/>
          <w:szCs w:val="24"/>
        </w:rPr>
        <w:t>在技术、服务等指标同等条件下，</w:t>
      </w:r>
      <w:r>
        <w:rPr>
          <w:rFonts w:hint="eastAsia" w:ascii="宋体" w:hAnsi="宋体" w:eastAsia="宋体" w:cs="宋体"/>
          <w:spacing w:val="10"/>
          <w:kern w:val="0"/>
          <w:sz w:val="24"/>
          <w:szCs w:val="24"/>
        </w:rPr>
        <w:t>对该类产品的价格给予1%的扣除，用扣除后的价格参与评审。对于同时列入环保清单和节能产品政府采购清单的产品，应当优先于只列入其中一个清单的产品。供应商需在投标文件中附:1)中国政府采购网（www.ccgp.gov.cn）公布的含有投标货物的品目清单所在页截图并加盖供应商公章;2)产品认证证书复印件并加盖供应商公章，同时在产品认证证书复印件醒目位置标示出“</w:t>
      </w:r>
      <w:r>
        <w:rPr>
          <w:rFonts w:hint="eastAsia" w:ascii="宋体" w:hAnsi="宋体" w:eastAsia="宋体" w:cs="宋体"/>
          <w:spacing w:val="10"/>
          <w:kern w:val="0"/>
          <w:sz w:val="24"/>
          <w:szCs w:val="24"/>
          <w:lang w:eastAsia="zh-CN"/>
        </w:rPr>
        <w:t>货物简要说明一览表</w:t>
      </w:r>
      <w:r>
        <w:rPr>
          <w:rFonts w:hint="eastAsia" w:ascii="宋体" w:hAnsi="宋体" w:eastAsia="宋体" w:cs="宋体"/>
          <w:spacing w:val="10"/>
          <w:kern w:val="0"/>
          <w:sz w:val="24"/>
          <w:szCs w:val="24"/>
        </w:rPr>
        <w:t>”中所投货物的对应序号。未按上述要求提供的，不执行优先采购政策。</w:t>
      </w:r>
    </w:p>
    <w:p>
      <w:pPr>
        <w:tabs>
          <w:tab w:val="left" w:pos="4410"/>
        </w:tabs>
        <w:adjustRightInd w:val="0"/>
        <w:snapToGrid w:val="0"/>
        <w:spacing w:line="360" w:lineRule="auto"/>
        <w:ind w:firstLine="520" w:firstLineChars="200"/>
        <w:rPr>
          <w:rFonts w:ascii="宋体" w:hAnsi="宋体" w:eastAsia="宋体" w:cs="宋体"/>
          <w:kern w:val="0"/>
          <w:sz w:val="24"/>
          <w:szCs w:val="24"/>
        </w:rPr>
      </w:pPr>
      <w:r>
        <w:rPr>
          <w:rFonts w:hint="eastAsia" w:ascii="宋体" w:hAnsi="宋体" w:eastAsia="宋体" w:cs="宋体"/>
          <w:spacing w:val="10"/>
          <w:kern w:val="0"/>
          <w:sz w:val="24"/>
          <w:szCs w:val="24"/>
        </w:rPr>
        <w:t>3、根据</w:t>
      </w:r>
      <w:r>
        <w:rPr>
          <w:rFonts w:hint="eastAsia" w:ascii="宋体" w:hAnsi="宋体" w:eastAsia="宋体" w:cs="宋体"/>
          <w:kern w:val="0"/>
          <w:sz w:val="24"/>
          <w:szCs w:val="24"/>
        </w:rPr>
        <w:t>财库〔2011〕181号《</w:t>
      </w:r>
      <w:r>
        <w:rPr>
          <w:rFonts w:hint="eastAsia" w:ascii="宋体" w:hAnsi="宋体" w:eastAsia="宋体" w:cs="宋体"/>
          <w:bCs/>
          <w:kern w:val="0"/>
          <w:sz w:val="24"/>
          <w:szCs w:val="24"/>
        </w:rPr>
        <w:t>政府采购促进中小企业发展暂行办法》的规定，</w:t>
      </w:r>
      <w:r>
        <w:rPr>
          <w:rFonts w:hint="eastAsia" w:ascii="宋体" w:hAnsi="宋体" w:eastAsia="宋体" w:cs="宋体"/>
          <w:kern w:val="0"/>
          <w:sz w:val="24"/>
          <w:szCs w:val="24"/>
        </w:rPr>
        <w:t>对小型和微型企业产品的价格给予6%的扣除，用扣除后的价格参与评审。大中型企业和其他自然人、法人或者其他组织与小型、微型企业组成联合体的，联合协议中约定，小型、微型企业的协议合同金额占到联合体协议合同总金额30%以上的，可给予联合体2%的价格扣除；联合体各方均为小型、微型企业的，联合体视同为小型、微型企业。未提供中小企业声明函及其附件的不执行此政策。</w:t>
      </w:r>
    </w:p>
    <w:p>
      <w:pPr>
        <w:tabs>
          <w:tab w:val="left" w:pos="4410"/>
        </w:tabs>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4、根据《财政部、民政部、中国残疾人联合会关于促进残疾人就业政府采购政策的通知》（财库【2017】141 号）的规定，残疾人福利性单位视同小型、微型企业，享受预留份额、评审中价格扣除等促进中小企业发展的政府采购政策。残疾人福利性单位属于小型、微型企业的，不重复享受政策。未提供“残疾人福利性单位声明函”的不执行此政策。</w:t>
      </w:r>
    </w:p>
    <w:p>
      <w:pPr>
        <w:tabs>
          <w:tab w:val="left" w:pos="4410"/>
        </w:tabs>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5、根据财政部、司法部关于政府采购支持监狱企业发展有关问题的通知（财库[2014]68 号）的规定，监狱企业视同小型、微型企业，享受预留份额、评审中价格扣除等促进中小企业发展的政府采购政策。未提供省级以上监狱管理局、戒毒管理局（含新疆生产建设兵团）出具的属于监狱企业的证明文件的不执行此政策。</w:t>
      </w:r>
    </w:p>
    <w:p>
      <w:pPr>
        <w:tabs>
          <w:tab w:val="left" w:pos="4410"/>
        </w:tabs>
        <w:adjustRightInd w:val="0"/>
        <w:snapToGrid w:val="0"/>
        <w:spacing w:line="360" w:lineRule="auto"/>
        <w:ind w:firstLine="520" w:firstLineChars="200"/>
        <w:rPr>
          <w:rFonts w:ascii="宋体" w:hAnsi="宋体" w:eastAsia="宋体" w:cs="宋体"/>
          <w:kern w:val="0"/>
          <w:sz w:val="24"/>
          <w:szCs w:val="24"/>
        </w:rPr>
      </w:pPr>
      <w:r>
        <w:rPr>
          <w:rFonts w:hint="eastAsia" w:ascii="宋体" w:hAnsi="宋体" w:eastAsia="宋体" w:cs="宋体"/>
          <w:spacing w:val="10"/>
          <w:kern w:val="0"/>
          <w:sz w:val="24"/>
          <w:szCs w:val="24"/>
        </w:rPr>
        <w:t>6、</w:t>
      </w:r>
      <w:r>
        <w:rPr>
          <w:rFonts w:hint="eastAsia" w:ascii="宋体" w:hAnsi="宋体" w:eastAsia="宋体" w:cs="宋体"/>
          <w:kern w:val="0"/>
          <w:sz w:val="24"/>
          <w:szCs w:val="24"/>
        </w:rPr>
        <w:t>随同办公设备提供的软硬件产品应符合《关于进一步加强计算机软硬件采购源头管理工作的通知》(冀版权字[2016]12号)文件的相关规定。</w:t>
      </w:r>
    </w:p>
    <w:p>
      <w:pPr>
        <w:tabs>
          <w:tab w:val="left" w:pos="4410"/>
        </w:tabs>
        <w:adjustRightInd w:val="0"/>
        <w:snapToGrid w:val="0"/>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7、服务中所涉及的货物应符合采购人所属地的资产配置标准，所属地为张家口市的，应符合《张家口市市级行政事业单位通用办公设备及家具配置标准》（张财字【2018】44号）。</w:t>
      </w:r>
    </w:p>
    <w:p>
      <w:pPr>
        <w:tabs>
          <w:tab w:val="left" w:pos="4410"/>
        </w:tabs>
        <w:adjustRightInd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8、密码技术设备要求：参与使用密码技术设备政务信息系统的投标、承建及运维服务政府采购项目的供应商，必须具有国家商用密码相关资质；国产密码技术设备必须为经国家密码检测部门检测合格的密码产品。</w:t>
      </w:r>
    </w:p>
    <w:p>
      <w:pPr>
        <w:tabs>
          <w:tab w:val="left" w:pos="4410"/>
        </w:tabs>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9、根据《政府采购法实施条例》释义，银行、保险、石油石化、电力、电信等有行业特殊情况的，允许法人的分支机构参加投标。</w:t>
      </w:r>
    </w:p>
    <w:p>
      <w:pPr>
        <w:spacing w:line="360" w:lineRule="auto"/>
        <w:ind w:firstLine="723" w:firstLineChars="200"/>
        <w:jc w:val="center"/>
        <w:rPr>
          <w:rFonts w:ascii="宋体" w:hAnsi="宋体" w:eastAsia="宋体" w:cs="宋体"/>
          <w:b/>
          <w:bCs/>
          <w:sz w:val="36"/>
          <w:szCs w:val="44"/>
        </w:rPr>
        <w:sectPr>
          <w:pgSz w:w="11906" w:h="16838"/>
          <w:pgMar w:top="1440" w:right="1080" w:bottom="1440" w:left="1080" w:header="851" w:footer="992" w:gutter="0"/>
          <w:cols w:space="425" w:num="1"/>
          <w:docGrid w:type="lines" w:linePitch="312" w:charSpace="0"/>
        </w:sectPr>
      </w:pPr>
    </w:p>
    <w:p>
      <w:pPr>
        <w:keepNext/>
        <w:keepLines/>
        <w:numPr>
          <w:ilvl w:val="0"/>
          <w:numId w:val="4"/>
        </w:numPr>
        <w:spacing w:line="660" w:lineRule="exact"/>
        <w:ind w:firstLine="2891" w:firstLineChars="800"/>
        <w:outlineLvl w:val="0"/>
        <w:rPr>
          <w:rFonts w:ascii="宋体" w:hAnsi="宋体" w:eastAsia="宋体" w:cs="宋体"/>
          <w:b/>
          <w:bCs/>
          <w:kern w:val="44"/>
          <w:sz w:val="36"/>
          <w:szCs w:val="36"/>
        </w:rPr>
      </w:pPr>
      <w:r>
        <w:rPr>
          <w:rFonts w:hint="eastAsia" w:ascii="宋体" w:hAnsi="宋体" w:eastAsia="宋体" w:cs="宋体"/>
          <w:b/>
          <w:bCs/>
          <w:kern w:val="44"/>
          <w:sz w:val="36"/>
          <w:szCs w:val="36"/>
        </w:rPr>
        <w:t xml:space="preserve">  供应商须知</w:t>
      </w:r>
    </w:p>
    <w:p>
      <w:pPr>
        <w:keepNext/>
        <w:keepLines/>
        <w:spacing w:line="500" w:lineRule="exact"/>
        <w:ind w:firstLine="560" w:firstLineChars="200"/>
        <w:jc w:val="left"/>
        <w:outlineLvl w:val="1"/>
        <w:rPr>
          <w:rFonts w:ascii="宋体" w:hAnsi="宋体" w:eastAsia="宋体" w:cs="宋体"/>
          <w:bCs/>
          <w:sz w:val="28"/>
          <w:szCs w:val="28"/>
        </w:rPr>
      </w:pPr>
      <w:bookmarkStart w:id="5" w:name="_Toc9675"/>
      <w:r>
        <w:rPr>
          <w:rFonts w:hint="eastAsia" w:ascii="宋体" w:hAnsi="宋体" w:eastAsia="宋体" w:cs="宋体"/>
          <w:bCs/>
          <w:sz w:val="28"/>
          <w:szCs w:val="28"/>
        </w:rPr>
        <w:t>一、总则</w:t>
      </w:r>
      <w:bookmarkEnd w:id="5"/>
    </w:p>
    <w:p>
      <w:pPr>
        <w:keepNext/>
        <w:keepLines/>
        <w:spacing w:line="500" w:lineRule="exact"/>
        <w:jc w:val="left"/>
        <w:outlineLvl w:val="2"/>
        <w:rPr>
          <w:rFonts w:ascii="宋体" w:hAnsi="宋体" w:eastAsia="宋体" w:cs="宋体"/>
          <w:sz w:val="24"/>
          <w:szCs w:val="24"/>
        </w:rPr>
      </w:pPr>
      <w:bookmarkStart w:id="6" w:name="_Toc73267550"/>
      <w:bookmarkStart w:id="7" w:name="_Toc259712441"/>
      <w:r>
        <w:rPr>
          <w:rFonts w:hint="eastAsia" w:ascii="宋体" w:hAnsi="宋体" w:eastAsia="宋体" w:cs="宋体"/>
          <w:sz w:val="24"/>
          <w:szCs w:val="24"/>
        </w:rPr>
        <w:t>（一）适用范围</w:t>
      </w:r>
    </w:p>
    <w:p>
      <w:pPr>
        <w:spacing w:line="480" w:lineRule="atLeast"/>
        <w:ind w:firstLine="480" w:firstLineChars="200"/>
        <w:rPr>
          <w:rFonts w:ascii="宋体" w:hAnsi="宋体" w:eastAsia="宋体" w:cs="宋体"/>
          <w:sz w:val="24"/>
          <w:szCs w:val="24"/>
        </w:rPr>
      </w:pPr>
      <w:r>
        <w:rPr>
          <w:rFonts w:hint="eastAsia" w:ascii="宋体" w:hAnsi="宋体" w:eastAsia="宋体" w:cs="宋体"/>
          <w:sz w:val="24"/>
          <w:szCs w:val="24"/>
        </w:rPr>
        <w:t>1、本招标文件仅适用于本次招标邀请函中所述项目的内容。</w:t>
      </w:r>
    </w:p>
    <w:p>
      <w:pPr>
        <w:spacing w:line="480" w:lineRule="atLeast"/>
        <w:ind w:firstLine="480" w:firstLineChars="200"/>
        <w:rPr>
          <w:rFonts w:ascii="宋体" w:hAnsi="宋体" w:eastAsia="宋体" w:cs="宋体"/>
          <w:sz w:val="24"/>
          <w:szCs w:val="24"/>
        </w:rPr>
      </w:pPr>
      <w:r>
        <w:rPr>
          <w:rFonts w:hint="eastAsia" w:ascii="宋体" w:hAnsi="宋体" w:eastAsia="宋体" w:cs="宋体"/>
          <w:sz w:val="24"/>
          <w:szCs w:val="24"/>
        </w:rPr>
        <w:t>2、</w:t>
      </w:r>
      <w:bookmarkStart w:id="8" w:name="_Toc259712444"/>
      <w:r>
        <w:rPr>
          <w:rFonts w:hint="eastAsia" w:ascii="宋体" w:hAnsi="宋体" w:eastAsia="宋体" w:cs="宋体"/>
          <w:sz w:val="24"/>
          <w:szCs w:val="24"/>
        </w:rPr>
        <w:t>资金来源</w:t>
      </w:r>
      <w:bookmarkEnd w:id="8"/>
      <w:r>
        <w:rPr>
          <w:rFonts w:hint="eastAsia" w:ascii="宋体" w:hAnsi="宋体" w:eastAsia="宋体" w:cs="宋体"/>
          <w:sz w:val="24"/>
          <w:szCs w:val="24"/>
        </w:rPr>
        <w:t>：财政资金。</w:t>
      </w:r>
    </w:p>
    <w:bookmarkEnd w:id="6"/>
    <w:bookmarkEnd w:id="7"/>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（二）定义</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1、“采购人”系</w:t>
      </w:r>
      <w:r>
        <w:rPr>
          <w:rFonts w:hint="eastAsia" w:ascii="宋体" w:hAnsi="宋体" w:eastAsia="宋体" w:cs="宋体"/>
          <w:bCs/>
          <w:sz w:val="24"/>
          <w:szCs w:val="24"/>
          <w:lang w:val="zh-CN"/>
        </w:rPr>
        <w:t>怀来县环境卫生管理处</w:t>
      </w:r>
      <w:r>
        <w:rPr>
          <w:rFonts w:hint="eastAsia" w:ascii="宋体" w:hAnsi="宋体" w:eastAsia="宋体" w:cs="宋体"/>
          <w:sz w:val="24"/>
          <w:szCs w:val="24"/>
        </w:rPr>
        <w:t>。</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2、“代理机构”系指具备相应资格,受采购人委托，从事本次采购代理业务并提供相关服务的社会中介机构，即河北同诚庆合招标代理服务有限公司。</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3、“供应商”系指参加该项目投标的供应商。</w:t>
      </w:r>
    </w:p>
    <w:p>
      <w:pPr>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4、“货物” 系指供应商根据招标文件规定须向采购人提供的一切货物及服务。</w:t>
      </w:r>
    </w:p>
    <w:p>
      <w:pPr>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5、“签字”系指供应商根据招标文件规定，完成的书写事项，即必须用黑色碳素笔或钢笔书写完整的名字,并要求使用墨汁、蓝黑墨水、碳素墨水。不得用签名章、印签章代替。</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（三）本次政府采购方式为公开招标</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（四）合格的供应商</w:t>
      </w:r>
    </w:p>
    <w:p>
      <w:pPr>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1、具备《中华人民共和国政府采购法》第二十二条规定的供应商基本条件：</w:t>
      </w:r>
    </w:p>
    <w:p>
      <w:pPr>
        <w:tabs>
          <w:tab w:val="left" w:pos="420"/>
        </w:tabs>
        <w:spacing w:line="480" w:lineRule="exact"/>
        <w:ind w:firstLine="480" w:firstLineChars="200"/>
        <w:jc w:val="left"/>
        <w:rPr>
          <w:rFonts w:ascii="宋体" w:hAnsi="宋体" w:eastAsia="宋体" w:cs="宋体"/>
          <w:sz w:val="24"/>
          <w:szCs w:val="20"/>
        </w:rPr>
      </w:pPr>
      <w:r>
        <w:rPr>
          <w:rFonts w:hint="eastAsia" w:ascii="宋体" w:hAnsi="宋体" w:eastAsia="宋体" w:cs="宋体"/>
          <w:sz w:val="24"/>
          <w:szCs w:val="24"/>
        </w:rPr>
        <w:t>（1）具有独立承担民事责任的能力；</w:t>
      </w:r>
    </w:p>
    <w:p>
      <w:pPr>
        <w:tabs>
          <w:tab w:val="left" w:pos="420"/>
        </w:tabs>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（2）具有良好的商业信誉和健全的财务会计制度；</w:t>
      </w:r>
    </w:p>
    <w:p>
      <w:pPr>
        <w:tabs>
          <w:tab w:val="left" w:pos="420"/>
        </w:tabs>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（3）具有履行合同所必需的设备和专业技术能力；</w:t>
      </w:r>
    </w:p>
    <w:p>
      <w:pPr>
        <w:tabs>
          <w:tab w:val="left" w:pos="420"/>
        </w:tabs>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（4）有依法缴纳税收和社会保障资金的良好记录；</w:t>
      </w:r>
    </w:p>
    <w:p>
      <w:pPr>
        <w:tabs>
          <w:tab w:val="left" w:pos="420"/>
        </w:tabs>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p>
      <w:pPr>
        <w:tabs>
          <w:tab w:val="left" w:pos="420"/>
        </w:tabs>
        <w:spacing w:line="480" w:lineRule="exact"/>
        <w:ind w:firstLine="480" w:firstLineChars="200"/>
        <w:jc w:val="left"/>
        <w:rPr>
          <w:rFonts w:ascii="宋体" w:hAnsi="宋体" w:eastAsia="宋体" w:cs="宋体"/>
          <w:sz w:val="24"/>
          <w:szCs w:val="20"/>
        </w:rPr>
      </w:pPr>
      <w:r>
        <w:rPr>
          <w:rFonts w:hint="eastAsia" w:ascii="宋体" w:hAnsi="宋体" w:eastAsia="宋体" w:cs="宋体"/>
          <w:sz w:val="24"/>
          <w:szCs w:val="20"/>
        </w:rPr>
        <w:t>（6）法律、行政法规规定的其他条件。</w:t>
      </w:r>
    </w:p>
    <w:p>
      <w:pPr>
        <w:tabs>
          <w:tab w:val="left" w:pos="420"/>
        </w:tabs>
        <w:spacing w:line="480" w:lineRule="exact"/>
        <w:ind w:firstLine="480" w:firstLineChars="200"/>
        <w:jc w:val="left"/>
        <w:rPr>
          <w:rFonts w:ascii="宋体" w:hAnsi="宋体" w:eastAsia="宋体" w:cs="宋体"/>
          <w:sz w:val="24"/>
          <w:szCs w:val="20"/>
        </w:rPr>
      </w:pPr>
      <w:r>
        <w:rPr>
          <w:rFonts w:hint="eastAsia" w:ascii="宋体" w:hAnsi="宋体" w:eastAsia="宋体" w:cs="宋体"/>
          <w:sz w:val="24"/>
          <w:szCs w:val="20"/>
        </w:rPr>
        <w:t>2、本项目不接受联合体投标；</w:t>
      </w:r>
    </w:p>
    <w:p>
      <w:pPr>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3、知识产权和专利权</w:t>
      </w:r>
    </w:p>
    <w:p>
      <w:pPr>
        <w:tabs>
          <w:tab w:val="left" w:pos="0"/>
        </w:tabs>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（1）供应商应保证采购人在中华人民共和国接受供应商提供的货物时，采购人免受第三方提出侵犯其专利权或其他知识产权的起诉。</w:t>
      </w:r>
    </w:p>
    <w:p>
      <w:pPr>
        <w:tabs>
          <w:tab w:val="left" w:pos="0"/>
        </w:tabs>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（2）投标价应包括所有应支付的对专利权和版权、设计或其他知识产权而需要向其他方支付的版税</w:t>
      </w:r>
      <w:bookmarkStart w:id="9" w:name="_Toc73267575"/>
      <w:bookmarkStart w:id="10" w:name="_Toc259712468"/>
      <w:r>
        <w:rPr>
          <w:rFonts w:hint="eastAsia" w:ascii="宋体" w:hAnsi="宋体" w:eastAsia="宋体" w:cs="宋体"/>
          <w:sz w:val="24"/>
          <w:szCs w:val="24"/>
        </w:rPr>
        <w:t>。</w:t>
      </w:r>
    </w:p>
    <w:p>
      <w:pPr>
        <w:tabs>
          <w:tab w:val="left" w:pos="0"/>
        </w:tabs>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4、供应商知悉</w:t>
      </w:r>
      <w:bookmarkEnd w:id="9"/>
      <w:bookmarkEnd w:id="10"/>
    </w:p>
    <w:p>
      <w:pPr>
        <w:tabs>
          <w:tab w:val="left" w:pos="0"/>
        </w:tabs>
        <w:spacing w:line="480" w:lineRule="exact"/>
        <w:ind w:firstLine="480" w:firstLineChars="200"/>
        <w:rPr>
          <w:rFonts w:ascii="宋体" w:hAnsi="宋体" w:eastAsia="宋体" w:cs="宋体"/>
          <w:sz w:val="24"/>
          <w:szCs w:val="24"/>
        </w:rPr>
      </w:pPr>
      <w:r>
        <w:rPr>
          <w:rFonts w:hint="eastAsia" w:ascii="宋体" w:hAnsi="宋体" w:eastAsia="宋体" w:cs="宋体"/>
          <w:sz w:val="24"/>
          <w:szCs w:val="24"/>
        </w:rPr>
        <w:t>供应商将被视为已合理地尽可能地对所有影响项目的事项，包括任何与项目和采购人需求所列明的有关的特殊困难有了充分的了解。</w:t>
      </w:r>
    </w:p>
    <w:p>
      <w:pPr>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5、供应商应遵守《中华人民共和国政府采购法》及其他相关法律、法规。</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（五）投标费用</w:t>
      </w:r>
    </w:p>
    <w:p>
      <w:pPr>
        <w:tabs>
          <w:tab w:val="left" w:pos="360"/>
        </w:tabs>
        <w:spacing w:line="48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供应商应自行承担所有与编制和提交投标文件有关的全部费用，不论投标结果如何，代理机构和采购人在任何情况下均无义务和责任承担这些费用。</w:t>
      </w:r>
    </w:p>
    <w:p>
      <w:pPr>
        <w:keepNext/>
        <w:keepLines/>
        <w:spacing w:line="500" w:lineRule="exact"/>
        <w:ind w:firstLine="480" w:firstLineChars="200"/>
        <w:jc w:val="left"/>
        <w:outlineLvl w:val="1"/>
        <w:rPr>
          <w:rFonts w:ascii="宋体" w:hAnsi="宋体" w:eastAsia="宋体" w:cs="宋体"/>
          <w:bCs/>
          <w:sz w:val="24"/>
          <w:szCs w:val="32"/>
        </w:rPr>
      </w:pPr>
      <w:bookmarkStart w:id="11" w:name="_Toc1212"/>
      <w:r>
        <w:rPr>
          <w:rFonts w:hint="eastAsia" w:ascii="宋体" w:hAnsi="宋体" w:eastAsia="宋体" w:cs="宋体"/>
          <w:bCs/>
          <w:sz w:val="24"/>
          <w:szCs w:val="32"/>
        </w:rPr>
        <w:t>二、招标文件</w:t>
      </w:r>
      <w:bookmarkEnd w:id="11"/>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（一）招标文件的构成（招标文件除以下内容外，采购人在招标期间发出的答疑纪要和其他补充修改函件，均是招标文件的组成部分，对供应商起约束作用）</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1、公开招标公告</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2、投标邀请函</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3、招标项目内容及要求</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4、供应商须知</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ascii="宋体" w:hAnsi="宋体" w:eastAsia="宋体" w:cs="宋体"/>
          <w:kern w:val="0"/>
          <w:sz w:val="24"/>
        </w:rPr>
      </w:pPr>
      <w:r>
        <w:rPr>
          <w:rFonts w:hint="eastAsia" w:ascii="宋体" w:hAnsi="宋体" w:eastAsia="宋体" w:cs="宋体"/>
          <w:kern w:val="0"/>
          <w:sz w:val="24"/>
        </w:rPr>
        <w:t xml:space="preserve">    5、评分办法</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6、合同文本（仅供参考）</w:t>
      </w:r>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ascii="宋体" w:hAnsi="宋体" w:eastAsia="宋体" w:cs="宋体"/>
          <w:sz w:val="24"/>
          <w:szCs w:val="24"/>
        </w:rPr>
      </w:pPr>
      <w:r>
        <w:rPr>
          <w:rFonts w:hint="eastAsia" w:ascii="宋体" w:hAnsi="宋体" w:eastAsia="宋体" w:cs="宋体"/>
          <w:sz w:val="24"/>
          <w:szCs w:val="24"/>
        </w:rPr>
        <w:t>7、投标文件格式</w:t>
      </w:r>
    </w:p>
    <w:p>
      <w:pPr>
        <w:keepNext/>
        <w:keepLines/>
        <w:spacing w:line="500" w:lineRule="exact"/>
        <w:jc w:val="left"/>
        <w:outlineLvl w:val="2"/>
        <w:rPr>
          <w:rFonts w:ascii="宋体" w:hAnsi="宋体" w:eastAsia="宋体" w:cs="宋体"/>
          <w:b/>
          <w:bCs/>
          <w:sz w:val="24"/>
          <w:szCs w:val="24"/>
        </w:rPr>
      </w:pPr>
      <w:r>
        <w:rPr>
          <w:rFonts w:hint="eastAsia" w:ascii="宋体" w:hAnsi="宋体" w:eastAsia="宋体" w:cs="宋体"/>
          <w:b/>
          <w:bCs/>
          <w:sz w:val="24"/>
          <w:szCs w:val="24"/>
        </w:rPr>
        <w:t>（二）供应商必须认真阅读招标文件中所有的事项、格式、条款和规范等要求。供应商没有按照招标文件要求提交全部资料或者递交的公开投标文件没有对本文件做出实质性响应，可能导致其投标被拒绝，供应商应当承担其责任与风险。</w:t>
      </w:r>
    </w:p>
    <w:p>
      <w:pPr>
        <w:keepNext/>
        <w:keepLines/>
        <w:numPr>
          <w:ilvl w:val="0"/>
          <w:numId w:val="9"/>
        </w:numPr>
        <w:spacing w:line="500" w:lineRule="exact"/>
        <w:jc w:val="left"/>
        <w:outlineLvl w:val="2"/>
        <w:rPr>
          <w:rFonts w:ascii="宋体" w:hAnsi="宋体" w:eastAsia="宋体" w:cs="宋体"/>
          <w:sz w:val="24"/>
          <w:szCs w:val="24"/>
        </w:rPr>
      </w:pPr>
      <w:r>
        <w:rPr>
          <w:rFonts w:hint="eastAsia" w:ascii="宋体" w:hAnsi="宋体" w:eastAsia="宋体" w:cs="宋体"/>
          <w:sz w:val="24"/>
          <w:szCs w:val="24"/>
        </w:rPr>
        <w:t>招标文件的澄清以及修改</w:t>
      </w:r>
    </w:p>
    <w:p>
      <w:pPr>
        <w:numPr>
          <w:ilvl w:val="0"/>
          <w:numId w:val="0"/>
        </w:numPr>
        <w:autoSpaceDE w:val="0"/>
        <w:autoSpaceDN w:val="0"/>
        <w:adjustRightInd w:val="0"/>
        <w:spacing w:line="360" w:lineRule="auto"/>
        <w:ind w:firstLine="240" w:firstLineChars="100"/>
        <w:jc w:val="left"/>
        <w:rPr>
          <w:rFonts w:ascii="宋体" w:hAnsi="宋体" w:eastAsia="宋体" w:cs="宋体"/>
          <w:kern w:val="0"/>
          <w:sz w:val="24"/>
        </w:rPr>
      </w:pPr>
      <w:r>
        <w:rPr>
          <w:rFonts w:hint="eastAsia" w:ascii="宋体" w:hAnsi="宋体" w:eastAsia="宋体" w:cs="宋体"/>
          <w:kern w:val="0"/>
          <w:sz w:val="24"/>
          <w:lang w:val="en-US" w:eastAsia="zh-CN"/>
        </w:rPr>
        <w:t>1.</w:t>
      </w:r>
      <w:r>
        <w:rPr>
          <w:rFonts w:hint="eastAsia" w:ascii="宋体" w:hAnsi="宋体" w:eastAsia="宋体" w:cs="宋体"/>
          <w:kern w:val="0"/>
          <w:sz w:val="24"/>
        </w:rPr>
        <w:t>采购人或者采购代理机构可以对已发出的招标文件进行必要的澄清或者修改。澄清或者修改的内容可能影响投标文件编制的，采购人或采购代理机构应当在投标截止时间15日前在财政部门指定的政府采购信息发布媒体上发布更正公告，并以书面形式通知所有获取招标文件的潜在供应商；不足15日的，应当顺延提交投标文件的截止时间。</w:t>
      </w:r>
      <w:r>
        <w:rPr>
          <w:rFonts w:hint="eastAsia" w:ascii="宋体" w:hAnsi="宋体" w:eastAsia="宋体" w:cs="宋体"/>
          <w:kern w:val="0"/>
          <w:sz w:val="24"/>
          <w:lang w:val="en-US" w:eastAsia="zh-CN"/>
        </w:rPr>
        <w:t xml:space="preserve"> </w:t>
      </w:r>
    </w:p>
    <w:p>
      <w:pPr>
        <w:numPr>
          <w:ilvl w:val="0"/>
          <w:numId w:val="0"/>
        </w:numPr>
        <w:autoSpaceDE w:val="0"/>
        <w:autoSpaceDN w:val="0"/>
        <w:adjustRightInd w:val="0"/>
        <w:spacing w:line="360" w:lineRule="auto"/>
        <w:ind w:firstLine="240" w:firstLineChars="100"/>
        <w:jc w:val="left"/>
        <w:rPr>
          <w:rFonts w:ascii="宋体" w:hAnsi="宋体" w:eastAsia="宋体" w:cs="宋体"/>
          <w:kern w:val="0"/>
          <w:sz w:val="24"/>
        </w:rPr>
      </w:pPr>
      <w:r>
        <w:rPr>
          <w:rFonts w:hint="eastAsia" w:ascii="宋体" w:hAnsi="宋体" w:eastAsia="宋体" w:cs="宋体"/>
          <w:kern w:val="0"/>
          <w:sz w:val="24"/>
          <w:lang w:val="en-US" w:eastAsia="zh-CN"/>
        </w:rPr>
        <w:t>2.</w:t>
      </w:r>
      <w:r>
        <w:rPr>
          <w:rFonts w:hint="eastAsia" w:ascii="宋体" w:hAnsi="宋体" w:eastAsia="宋体" w:cs="宋体"/>
          <w:color w:val="000000"/>
          <w:kern w:val="0"/>
          <w:sz w:val="24"/>
        </w:rPr>
        <w:t>招标文件</w:t>
      </w:r>
      <w:r>
        <w:rPr>
          <w:rFonts w:hint="eastAsia" w:ascii="宋体" w:hAnsi="宋体" w:eastAsia="宋体" w:cs="宋体"/>
          <w:kern w:val="0"/>
          <w:sz w:val="24"/>
        </w:rPr>
        <w:t>的修改将以书面形式通知所有购买招标文件的供应商，并对其具有约束力。供应商在接到上述通知后，应立即向代理机构回函确认，该修改内容为招标文件组成部分。</w:t>
      </w:r>
    </w:p>
    <w:p>
      <w:pPr>
        <w:numPr>
          <w:ilvl w:val="0"/>
          <w:numId w:val="0"/>
        </w:numPr>
        <w:autoSpaceDE w:val="0"/>
        <w:autoSpaceDN w:val="0"/>
        <w:adjustRightInd w:val="0"/>
        <w:spacing w:line="360" w:lineRule="auto"/>
        <w:ind w:leftChars="175"/>
        <w:jc w:val="left"/>
        <w:rPr>
          <w:rFonts w:hint="eastAsia" w:ascii="宋体" w:hAnsi="宋体" w:eastAsia="宋体" w:cs="宋体"/>
          <w:kern w:val="0"/>
          <w:sz w:val="24"/>
        </w:rPr>
      </w:pPr>
      <w:r>
        <w:rPr>
          <w:rFonts w:hint="eastAsia" w:ascii="宋体" w:hAnsi="宋体" w:eastAsia="宋体" w:cs="宋体"/>
          <w:kern w:val="0"/>
          <w:sz w:val="24"/>
          <w:lang w:val="en-US" w:eastAsia="zh-CN"/>
        </w:rPr>
        <w:t>3.</w:t>
      </w:r>
      <w:r>
        <w:rPr>
          <w:rFonts w:hint="eastAsia" w:ascii="宋体" w:hAnsi="宋体" w:eastAsia="宋体" w:cs="宋体"/>
          <w:kern w:val="0"/>
          <w:sz w:val="24"/>
        </w:rPr>
        <w:t>为使供应商编写投标文件时有充分时间对招标文件的修改部分进行研究，代理机构可以</w:t>
      </w:r>
    </w:p>
    <w:p>
      <w:pPr>
        <w:numPr>
          <w:ilvl w:val="0"/>
          <w:numId w:val="0"/>
        </w:num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酌情延长投标截止时间。</w:t>
      </w:r>
    </w:p>
    <w:p>
      <w:pPr>
        <w:keepNext/>
        <w:keepLines/>
        <w:spacing w:line="500" w:lineRule="exact"/>
        <w:ind w:firstLine="280" w:firstLineChars="100"/>
        <w:jc w:val="left"/>
        <w:outlineLvl w:val="1"/>
        <w:rPr>
          <w:rFonts w:ascii="宋体" w:hAnsi="宋体" w:eastAsia="宋体" w:cs="宋体"/>
          <w:bCs/>
          <w:sz w:val="28"/>
          <w:szCs w:val="28"/>
        </w:rPr>
      </w:pPr>
      <w:r>
        <w:rPr>
          <w:rFonts w:hint="eastAsia" w:ascii="宋体" w:hAnsi="宋体" w:eastAsia="宋体" w:cs="宋体"/>
          <w:bCs/>
          <w:sz w:val="28"/>
          <w:szCs w:val="28"/>
        </w:rPr>
        <w:t>三、投标文件的编制</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供应商的投标文件应包括下列内容：</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（一）投标文件的语言</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1.供应商提交的投标文件以及与代理机构和采购人就有关招标的所有来往函件均应使用简体中文；</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2.投标文件中如附有外文资料，必须逐一对应翻译成简体中文，并加盖供应商公章后附在相关外文资料后面。</w:t>
      </w:r>
    </w:p>
    <w:p>
      <w:pPr>
        <w:keepNext/>
        <w:keepLines/>
        <w:spacing w:line="500" w:lineRule="exact"/>
        <w:jc w:val="left"/>
        <w:outlineLvl w:val="2"/>
        <w:rPr>
          <w:rFonts w:ascii="宋体" w:hAnsi="宋体" w:eastAsia="宋体" w:cs="宋体"/>
          <w:kern w:val="1"/>
          <w:sz w:val="24"/>
          <w:szCs w:val="24"/>
        </w:rPr>
      </w:pPr>
      <w:r>
        <w:rPr>
          <w:rFonts w:hint="eastAsia" w:ascii="宋体" w:hAnsi="宋体" w:eastAsia="宋体" w:cs="宋体"/>
          <w:sz w:val="24"/>
          <w:szCs w:val="24"/>
        </w:rPr>
        <w:t>（二）投标文件报价</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本次招标采购用</w:t>
      </w:r>
      <w:r>
        <w:rPr>
          <w:rFonts w:hint="eastAsia" w:ascii="宋体" w:hAnsi="宋体" w:eastAsia="宋体" w:cs="宋体"/>
          <w:bCs/>
          <w:kern w:val="1"/>
          <w:sz w:val="24"/>
          <w:szCs w:val="24"/>
        </w:rPr>
        <w:t>人民币</w:t>
      </w:r>
      <w:r>
        <w:rPr>
          <w:rFonts w:hint="eastAsia" w:ascii="宋体" w:hAnsi="宋体" w:eastAsia="宋体" w:cs="宋体"/>
          <w:kern w:val="1"/>
          <w:sz w:val="24"/>
          <w:szCs w:val="24"/>
        </w:rPr>
        <w:t>报价，报价单位为“元”。</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报价原则：</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1、投标总报价是指从提供货物开始到验收的直接费、间接费、企业利润和税金等全部费用（包括伴随服务）。供应商在填写投标总报价的同时，必须按本招标文件指定格式正确填写；</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2、</w:t>
      </w:r>
      <w:r>
        <w:rPr>
          <w:rFonts w:hint="eastAsia" w:ascii="宋体" w:hAnsi="宋体" w:eastAsia="宋体" w:cs="宋体"/>
          <w:color w:val="000000"/>
          <w:kern w:val="1"/>
          <w:sz w:val="24"/>
          <w:szCs w:val="24"/>
        </w:rPr>
        <w:t>报价必须是唯一的。如出现大写、小写报价金额不一致以大写报价金额为本次报价</w:t>
      </w:r>
      <w:r>
        <w:rPr>
          <w:rFonts w:hint="eastAsia" w:ascii="宋体" w:hAnsi="宋体" w:eastAsia="宋体" w:cs="宋体"/>
          <w:kern w:val="1"/>
          <w:sz w:val="24"/>
          <w:szCs w:val="24"/>
        </w:rPr>
        <w:t>；如出现明细报价与总报价金额不一致，以明细报价为本次报价；</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3、报价栏项目中如出现数字“0”，视为报价为零；如出现空白，</w:t>
      </w:r>
      <w:r>
        <w:rPr>
          <w:rFonts w:hint="eastAsia" w:ascii="宋体" w:hAnsi="宋体" w:eastAsia="宋体" w:cs="宋体"/>
          <w:b/>
          <w:kern w:val="1"/>
          <w:sz w:val="24"/>
          <w:szCs w:val="24"/>
        </w:rPr>
        <w:t>视为未响应</w:t>
      </w:r>
      <w:r>
        <w:rPr>
          <w:rFonts w:hint="eastAsia" w:ascii="宋体" w:hAnsi="宋体" w:eastAsia="宋体" w:cs="宋体"/>
          <w:kern w:val="1"/>
          <w:sz w:val="24"/>
          <w:szCs w:val="24"/>
        </w:rPr>
        <w:t>；</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4、投标文件中的投标报价不得高于本项目预算价，高于预算价视为无效报价。</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（三）投标文件的构成</w:t>
      </w:r>
    </w:p>
    <w:p>
      <w:pPr>
        <w:spacing w:line="360" w:lineRule="auto"/>
        <w:ind w:firstLine="441"/>
        <w:jc w:val="left"/>
        <w:rPr>
          <w:rFonts w:ascii="宋体" w:hAnsi="宋体" w:eastAsia="宋体" w:cs="宋体"/>
          <w:bCs/>
          <w:kern w:val="1"/>
          <w:sz w:val="24"/>
          <w:szCs w:val="24"/>
        </w:rPr>
      </w:pPr>
      <w:r>
        <w:rPr>
          <w:rFonts w:hint="eastAsia" w:ascii="宋体" w:hAnsi="宋体" w:eastAsia="宋体" w:cs="宋体"/>
          <w:bCs/>
          <w:kern w:val="1"/>
          <w:sz w:val="24"/>
          <w:szCs w:val="24"/>
        </w:rPr>
        <w:t>供应商编写的投标文件应包括下列内容（供应商按照下列顺序自编目录及连续页码并胶装成册）。</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1、投标函；</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2、开标会唱标报告；</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货物简要说明一览表</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4、货物偏离表；</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5、供应商基本情况及简要说明；</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6、供应商资格证明文件：</w:t>
      </w:r>
    </w:p>
    <w:p>
      <w:pPr>
        <w:spacing w:line="440" w:lineRule="exact"/>
        <w:ind w:left="239" w:leftChars="114" w:firstLine="240" w:firstLineChars="100"/>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统一社会信用代码营业执照或事业单位法人证书</w:t>
      </w:r>
      <w:r>
        <w:rPr>
          <w:rFonts w:hint="eastAsia" w:ascii="宋体" w:hAnsi="宋体" w:eastAsia="宋体" w:cs="宋体"/>
          <w:sz w:val="24"/>
          <w:szCs w:val="24"/>
          <w:lang w:val="zh-CN"/>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基本存款账户基本存款账户银行开户许可证；（取消开户许可证的须提供基本存款账户银行备案资料，包括单位名称、开户银行、账号、法定代表人或单位负责人等信息）</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社会中介机构出具的2018年度财务审计报告（企业法人单位须含四表一注）或基本户开户银行2019年1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月1日以后出具的银行资信证明</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税款所属期为近六个月任意月依法缴纳税收的证明材料；（至少包括增值税和企业所得税，如依法免税或零缴纳的需提供相应证明资料复印件)</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缴费所属期为近六个月任意月依法缴纳社会保障资金的证明材料；（如依法不需要缴纳社保的，提供相应证明文件复印件）</w:t>
      </w:r>
      <w:r>
        <w:rPr>
          <w:rFonts w:hint="eastAsia" w:ascii="宋体" w:hAnsi="宋体" w:eastAsia="宋体" w:cs="宋体"/>
          <w:sz w:val="24"/>
          <w:szCs w:val="24"/>
        </w:rPr>
        <w:t>；</w:t>
      </w:r>
    </w:p>
    <w:p>
      <w:pPr>
        <w:numPr>
          <w:ilvl w:val="0"/>
          <w:numId w:val="10"/>
        </w:numPr>
        <w:spacing w:line="440" w:lineRule="exact"/>
        <w:ind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法定代表人身份证明书或授权委托书原件（法定代表人参加投标的，只提供法定代表人身份证明书原件；非法定代表人参加投标的，须提供法定代表人身份证明书和授权委托书原件）；</w:t>
      </w:r>
    </w:p>
    <w:p>
      <w:pPr>
        <w:numPr>
          <w:ilvl w:val="0"/>
          <w:numId w:val="10"/>
        </w:numPr>
        <w:spacing w:line="440" w:lineRule="exact"/>
        <w:ind w:leftChars="0" w:firstLine="480" w:firstLineChars="200"/>
        <w:jc w:val="left"/>
        <w:rPr>
          <w:rFonts w:ascii="宋体" w:hAnsi="宋体" w:eastAsia="宋体" w:cs="宋体"/>
          <w:sz w:val="24"/>
          <w:szCs w:val="24"/>
        </w:rPr>
      </w:pPr>
      <w:r>
        <w:rPr>
          <w:rFonts w:hint="eastAsia" w:ascii="宋体" w:hAnsi="宋体" w:eastAsia="宋体" w:cs="宋体"/>
          <w:kern w:val="1"/>
          <w:sz w:val="24"/>
          <w:szCs w:val="24"/>
        </w:rPr>
        <w:t>参加本次政府采购活动前三年内，在经营活动中没有重大违法记录的书面申明；</w:t>
      </w:r>
    </w:p>
    <w:p>
      <w:pPr>
        <w:spacing w:line="440" w:lineRule="exact"/>
        <w:ind w:left="19" w:leftChars="9" w:firstLine="458" w:firstLineChars="191"/>
        <w:jc w:val="left"/>
        <w:rPr>
          <w:rFonts w:ascii="宋体" w:hAnsi="宋体" w:eastAsia="宋体" w:cs="宋体"/>
          <w:sz w:val="24"/>
          <w:szCs w:val="24"/>
        </w:rPr>
      </w:pPr>
      <w:r>
        <w:rPr>
          <w:rFonts w:hint="eastAsia" w:ascii="宋体" w:hAnsi="宋体" w:eastAsia="宋体" w:cs="宋体"/>
          <w:sz w:val="24"/>
          <w:szCs w:val="24"/>
        </w:rPr>
        <w:t>（8）供应商的信用信息查询记录截图（供应商需登录“信用中国”（www.creditchina.gov.cn）系统查询</w:t>
      </w:r>
      <w:r>
        <w:rPr>
          <w:rFonts w:hint="eastAsia" w:ascii="宋体" w:hAnsi="宋体" w:eastAsia="宋体" w:cs="宋体"/>
          <w:sz w:val="24"/>
          <w:szCs w:val="24"/>
          <w:lang w:eastAsia="zh-CN"/>
        </w:rPr>
        <w:t>失信被执行人名单及重大税收违法案件当事人名单</w:t>
      </w:r>
      <w:r>
        <w:rPr>
          <w:rFonts w:hint="eastAsia" w:ascii="宋体" w:hAnsi="宋体" w:eastAsia="宋体" w:cs="宋体"/>
          <w:sz w:val="24"/>
          <w:szCs w:val="24"/>
        </w:rPr>
        <w:t>；在“中国政府采购网”（www.ccgp.gov.cn）系统中查询政府采购严重违法失信行为记录名单，查询日期为本项目发布日期开始至投标截止日止）；</w:t>
      </w:r>
    </w:p>
    <w:p>
      <w:pPr>
        <w:spacing w:line="440" w:lineRule="exact"/>
        <w:ind w:left="239" w:leftChars="114" w:firstLine="240" w:firstLineChars="100"/>
        <w:jc w:val="left"/>
        <w:rPr>
          <w:rFonts w:ascii="宋体" w:hAnsi="宋体" w:eastAsia="宋体" w:cs="宋体"/>
          <w:sz w:val="24"/>
          <w:szCs w:val="24"/>
        </w:rPr>
      </w:pPr>
      <w:r>
        <w:rPr>
          <w:rFonts w:hint="eastAsia" w:ascii="宋体" w:hAnsi="宋体" w:eastAsia="宋体" w:cs="宋体"/>
          <w:sz w:val="24"/>
          <w:szCs w:val="24"/>
        </w:rPr>
        <w:t>（9）投标保证金银行缴纳凭据；</w:t>
      </w:r>
    </w:p>
    <w:p>
      <w:pPr>
        <w:spacing w:line="440" w:lineRule="exact"/>
        <w:ind w:firstLine="480" w:firstLineChars="200"/>
        <w:jc w:val="left"/>
        <w:rPr>
          <w:rFonts w:ascii="宋体" w:hAnsi="宋体" w:eastAsia="宋体" w:cs="宋体"/>
          <w:sz w:val="24"/>
          <w:szCs w:val="24"/>
          <w:lang w:val="zh-CN"/>
        </w:rPr>
      </w:pPr>
      <w:r>
        <w:rPr>
          <w:rFonts w:hint="eastAsia" w:ascii="宋体" w:hAnsi="宋体" w:eastAsia="宋体" w:cs="宋体"/>
          <w:sz w:val="24"/>
          <w:szCs w:val="24"/>
        </w:rPr>
        <w:t>7、</w:t>
      </w:r>
      <w:r>
        <w:rPr>
          <w:rFonts w:hint="eastAsia" w:ascii="宋体" w:hAnsi="宋体" w:eastAsia="宋体" w:cs="宋体"/>
          <w:sz w:val="24"/>
          <w:szCs w:val="24"/>
          <w:lang w:eastAsia="zh-CN"/>
        </w:rPr>
        <w:t>售后服务承诺书</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政府采购供应商诚信承诺书；</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、近三年以来类似业绩表（含附件）；</w:t>
      </w:r>
    </w:p>
    <w:p>
      <w:pPr>
        <w:spacing w:line="440" w:lineRule="exact"/>
        <w:ind w:firstLine="480" w:firstLineChars="200"/>
        <w:jc w:val="left"/>
        <w:rPr>
          <w:rFonts w:ascii="宋体" w:hAnsi="宋体" w:eastAsia="宋体" w:cs="宋体"/>
          <w:color w:val="000000"/>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eastAsia="宋体" w:cs="宋体"/>
          <w:sz w:val="24"/>
          <w:szCs w:val="24"/>
        </w:rPr>
        <w:t>、</w:t>
      </w:r>
      <w:r>
        <w:rPr>
          <w:rFonts w:hint="eastAsia" w:ascii="宋体" w:hAnsi="宋体" w:eastAsia="宋体" w:cs="宋体"/>
          <w:bCs/>
          <w:color w:val="000000"/>
          <w:sz w:val="24"/>
          <w:szCs w:val="24"/>
        </w:rPr>
        <w:t>评审标准要求提供或供应商认为有必</w:t>
      </w:r>
      <w:r>
        <w:rPr>
          <w:rFonts w:hint="eastAsia" w:ascii="宋体" w:hAnsi="宋体" w:eastAsia="宋体" w:cs="宋体"/>
          <w:color w:val="000000"/>
          <w:sz w:val="24"/>
          <w:szCs w:val="24"/>
        </w:rPr>
        <w:t>要提供的其他资料复印件</w:t>
      </w:r>
    </w:p>
    <w:p>
      <w:pPr>
        <w:autoSpaceDE w:val="0"/>
        <w:autoSpaceDN w:val="0"/>
        <w:adjustRightInd w:val="0"/>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（1）中小企业声明函格式（符合条件提供）；</w:t>
      </w:r>
    </w:p>
    <w:p>
      <w:pPr>
        <w:autoSpaceDE w:val="0"/>
        <w:autoSpaceDN w:val="0"/>
        <w:adjustRightInd w:val="0"/>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（2）监狱企业证明文件（符合条件提供）；</w:t>
      </w:r>
    </w:p>
    <w:p>
      <w:pPr>
        <w:autoSpaceDE w:val="0"/>
        <w:autoSpaceDN w:val="0"/>
        <w:adjustRightInd w:val="0"/>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（3）残疾人福利性单位声明函格式（符合条件提供）。</w:t>
      </w:r>
    </w:p>
    <w:p>
      <w:pPr>
        <w:autoSpaceDE w:val="0"/>
        <w:autoSpaceDN w:val="0"/>
        <w:adjustRightInd w:val="0"/>
        <w:spacing w:line="360" w:lineRule="auto"/>
        <w:ind w:firstLine="465"/>
        <w:jc w:val="left"/>
        <w:rPr>
          <w:rFonts w:ascii="宋体" w:hAnsi="宋体" w:eastAsia="宋体" w:cs="宋体"/>
          <w:b/>
          <w:kern w:val="0"/>
          <w:sz w:val="24"/>
        </w:rPr>
      </w:pPr>
      <w:r>
        <w:rPr>
          <w:rFonts w:hint="eastAsia" w:ascii="宋体" w:hAnsi="宋体" w:eastAsia="宋体" w:cs="宋体"/>
          <w:b/>
          <w:kern w:val="0"/>
          <w:sz w:val="24"/>
        </w:rPr>
        <w:t>注：开标时还需提供资格证明文件中（1）至（9）项的原件</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（四）投标文件的式样和签署</w:t>
      </w:r>
    </w:p>
    <w:p>
      <w:pPr>
        <w:spacing w:line="440" w:lineRule="exact"/>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rPr>
        <w:t>供应商必须严格按照招标文件的规定和格式编制投标文件，并逐项逐条回答招标文件所要求的内容，可以增加文字说明和描述。</w:t>
      </w:r>
    </w:p>
    <w:p>
      <w:pPr>
        <w:numPr>
          <w:ilvl w:val="0"/>
          <w:numId w:val="11"/>
        </w:numPr>
        <w:spacing w:line="440" w:lineRule="exact"/>
        <w:ind w:firstLine="480" w:firstLineChars="200"/>
        <w:jc w:val="left"/>
        <w:rPr>
          <w:rFonts w:hint="eastAsia" w:ascii="宋体" w:hAnsi="宋体" w:eastAsia="宋体" w:cs="宋体"/>
          <w:kern w:val="1"/>
          <w:sz w:val="24"/>
          <w:szCs w:val="24"/>
        </w:rPr>
      </w:pPr>
      <w:r>
        <w:rPr>
          <w:rFonts w:hint="eastAsia" w:ascii="宋体" w:hAnsi="宋体" w:eastAsia="宋体" w:cs="宋体"/>
          <w:kern w:val="1"/>
          <w:sz w:val="24"/>
          <w:szCs w:val="24"/>
        </w:rPr>
        <w:t>投标文件全部扫描上传，投标文件所附证书证件均为原件扫描件，投标文件应上传不可更改的电子文档格式，并按招标文件要求在相应位置加盖单位公章或签字。</w:t>
      </w:r>
    </w:p>
    <w:p>
      <w:pPr>
        <w:numPr>
          <w:ilvl w:val="0"/>
          <w:numId w:val="11"/>
        </w:numPr>
        <w:spacing w:line="440" w:lineRule="exact"/>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rPr>
        <w:t>投标文件对招标文件条款的响应情况，必须按招标文件规定的格式填写；</w:t>
      </w:r>
    </w:p>
    <w:p>
      <w:pPr>
        <w:spacing w:line="440" w:lineRule="exact"/>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lang w:val="en-US" w:eastAsia="zh-CN"/>
        </w:rPr>
        <w:t>3</w:t>
      </w:r>
      <w:r>
        <w:rPr>
          <w:rFonts w:hint="eastAsia" w:ascii="宋体" w:hAnsi="宋体" w:eastAsia="宋体" w:cs="宋体"/>
          <w:kern w:val="1"/>
          <w:sz w:val="24"/>
          <w:szCs w:val="24"/>
        </w:rPr>
        <w:t>、投标文件正、副本均采用A4纸胶装成册，文件胶装装订后页码连续、页面不可抽取、不得有活动页、无破坏、不可拆分，投标文件正本按招标文件要求盖章。所有须盖章的均为供应商公章，不符合将视为无效投标；</w:t>
      </w:r>
    </w:p>
    <w:p>
      <w:pPr>
        <w:spacing w:line="440" w:lineRule="exact"/>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lang w:val="en-US" w:eastAsia="zh-CN"/>
        </w:rPr>
        <w:t>4</w:t>
      </w:r>
      <w:r>
        <w:rPr>
          <w:rFonts w:hint="eastAsia" w:ascii="宋体" w:hAnsi="宋体" w:eastAsia="宋体" w:cs="宋体"/>
          <w:kern w:val="1"/>
          <w:sz w:val="24"/>
          <w:szCs w:val="24"/>
        </w:rPr>
        <w:t>、投标文件共5册，其中正本1册，副本4册，电子版U盘文件1份。投标文件的副本可采用正本的复印件，但副本内容应与正本内容一致，</w:t>
      </w:r>
      <w:r>
        <w:rPr>
          <w:rFonts w:hint="eastAsia" w:ascii="宋体" w:hAnsi="宋体" w:eastAsia="宋体" w:cs="宋体"/>
          <w:b/>
          <w:bCs/>
          <w:kern w:val="1"/>
          <w:sz w:val="24"/>
          <w:szCs w:val="24"/>
        </w:rPr>
        <w:t>并且正、副本均需加盖骑缝章</w:t>
      </w:r>
      <w:r>
        <w:rPr>
          <w:rFonts w:hint="eastAsia" w:ascii="宋体" w:hAnsi="宋体" w:eastAsia="宋体" w:cs="宋体"/>
          <w:kern w:val="1"/>
          <w:sz w:val="24"/>
          <w:szCs w:val="24"/>
        </w:rPr>
        <w:t>，否则将视为无效投标；</w:t>
      </w:r>
    </w:p>
    <w:p>
      <w:pPr>
        <w:spacing w:line="440" w:lineRule="exact"/>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lang w:val="en-US" w:eastAsia="zh-CN"/>
        </w:rPr>
        <w:t>5</w:t>
      </w:r>
      <w:r>
        <w:rPr>
          <w:rFonts w:hint="eastAsia" w:ascii="宋体" w:hAnsi="宋体" w:eastAsia="宋体" w:cs="宋体"/>
          <w:kern w:val="1"/>
          <w:sz w:val="24"/>
          <w:szCs w:val="24"/>
        </w:rPr>
        <w:t>、投标文件应尽量避免涂改、行间插字或删除。如果出现上述情况，修改之处应加盖供应商公章或由供应商的法定代表人或其授权委托人签字确认。</w:t>
      </w:r>
    </w:p>
    <w:p>
      <w:pPr>
        <w:keepNext/>
        <w:keepLines/>
        <w:spacing w:line="500" w:lineRule="exact"/>
        <w:jc w:val="left"/>
        <w:outlineLvl w:val="2"/>
        <w:rPr>
          <w:rFonts w:ascii="宋体" w:hAnsi="宋体" w:eastAsia="宋体" w:cs="宋体"/>
          <w:kern w:val="1"/>
          <w:sz w:val="24"/>
          <w:szCs w:val="24"/>
        </w:rPr>
      </w:pPr>
      <w:r>
        <w:rPr>
          <w:rFonts w:hint="eastAsia" w:ascii="宋体" w:hAnsi="宋体" w:eastAsia="宋体" w:cs="宋体"/>
          <w:sz w:val="24"/>
          <w:szCs w:val="24"/>
        </w:rPr>
        <w:t>（五）投标文件有效期</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投标文件从投标截止期结束后60日内有效。在特殊情况下，代理机构可与供应商协商延长投标文件的有效期。</w:t>
      </w:r>
    </w:p>
    <w:p>
      <w:pPr>
        <w:keepNext/>
        <w:keepLines/>
        <w:spacing w:line="500" w:lineRule="exact"/>
        <w:jc w:val="left"/>
        <w:outlineLvl w:val="2"/>
        <w:rPr>
          <w:rFonts w:ascii="宋体" w:hAnsi="宋体" w:eastAsia="宋体" w:cs="宋体"/>
          <w:kern w:val="1"/>
          <w:sz w:val="24"/>
          <w:szCs w:val="24"/>
        </w:rPr>
      </w:pPr>
      <w:r>
        <w:rPr>
          <w:rFonts w:hint="eastAsia" w:ascii="宋体" w:hAnsi="宋体" w:eastAsia="宋体" w:cs="宋体"/>
          <w:sz w:val="24"/>
          <w:szCs w:val="24"/>
        </w:rPr>
        <w:t>（六）投标保证金</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kern w:val="1"/>
          <w:sz w:val="24"/>
          <w:szCs w:val="24"/>
        </w:rPr>
        <w:t>1、投标保证金的交纳方式：由供应商基本账户开户行电汇或转账，金额为人民币</w:t>
      </w:r>
      <w:r>
        <w:rPr>
          <w:rFonts w:hint="eastAsia" w:ascii="宋体" w:hAnsi="宋体" w:eastAsia="宋体" w:cs="宋体"/>
          <w:kern w:val="1"/>
          <w:sz w:val="24"/>
          <w:szCs w:val="24"/>
          <w:lang w:val="en-US" w:eastAsia="zh-CN"/>
        </w:rPr>
        <w:t>15000.00</w:t>
      </w:r>
      <w:r>
        <w:rPr>
          <w:rFonts w:hint="eastAsia" w:ascii="宋体" w:hAnsi="宋体" w:eastAsia="宋体" w:cs="宋体"/>
          <w:kern w:val="1"/>
          <w:sz w:val="24"/>
          <w:szCs w:val="24"/>
        </w:rPr>
        <w:t>元，投标保证金必须于开标截止时间（</w:t>
      </w:r>
      <w:r>
        <w:rPr>
          <w:rFonts w:hint="eastAsia" w:ascii="宋体" w:hAnsi="宋体" w:eastAsia="宋体" w:cs="宋体"/>
          <w:kern w:val="1"/>
          <w:sz w:val="24"/>
          <w:szCs w:val="24"/>
          <w:lang w:eastAsia="zh-CN"/>
        </w:rPr>
        <w:t>2019年</w:t>
      </w:r>
      <w:r>
        <w:rPr>
          <w:rFonts w:hint="eastAsia" w:ascii="宋体" w:hAnsi="宋体" w:eastAsia="宋体" w:cs="宋体"/>
          <w:kern w:val="1"/>
          <w:sz w:val="24"/>
          <w:szCs w:val="24"/>
          <w:lang w:val="en-US" w:eastAsia="zh-CN"/>
        </w:rPr>
        <w:t>12</w:t>
      </w:r>
      <w:r>
        <w:rPr>
          <w:rFonts w:hint="eastAsia" w:ascii="宋体" w:hAnsi="宋体" w:eastAsia="宋体" w:cs="宋体"/>
          <w:kern w:val="1"/>
          <w:sz w:val="24"/>
          <w:szCs w:val="24"/>
          <w:lang w:eastAsia="zh-CN"/>
        </w:rPr>
        <w:t>月</w:t>
      </w:r>
      <w:r>
        <w:rPr>
          <w:rFonts w:hint="eastAsia" w:ascii="宋体" w:hAnsi="宋体" w:eastAsia="宋体" w:cs="宋体"/>
          <w:kern w:val="1"/>
          <w:sz w:val="24"/>
          <w:szCs w:val="24"/>
          <w:lang w:val="en-US" w:eastAsia="zh-CN"/>
        </w:rPr>
        <w:t>30</w:t>
      </w:r>
      <w:r>
        <w:rPr>
          <w:rFonts w:hint="eastAsia" w:ascii="宋体" w:hAnsi="宋体" w:eastAsia="宋体" w:cs="宋体"/>
          <w:kern w:val="1"/>
          <w:sz w:val="24"/>
          <w:szCs w:val="24"/>
          <w:lang w:eastAsia="zh-CN"/>
        </w:rPr>
        <w:t>日</w:t>
      </w:r>
      <w:r>
        <w:rPr>
          <w:rFonts w:hint="eastAsia" w:ascii="宋体" w:hAnsi="宋体" w:eastAsia="宋体" w:cs="宋体"/>
          <w:kern w:val="1"/>
          <w:sz w:val="24"/>
          <w:szCs w:val="24"/>
        </w:rPr>
        <w:t>上午</w:t>
      </w:r>
      <w:r>
        <w:rPr>
          <w:rFonts w:hint="eastAsia" w:ascii="宋体" w:hAnsi="宋体" w:eastAsia="宋体" w:cs="宋体"/>
          <w:kern w:val="1"/>
          <w:sz w:val="24"/>
          <w:szCs w:val="24"/>
          <w:lang w:val="en-US" w:eastAsia="zh-CN"/>
        </w:rPr>
        <w:t>09时00分</w:t>
      </w:r>
      <w:r>
        <w:rPr>
          <w:rFonts w:hint="eastAsia" w:ascii="宋体" w:hAnsi="宋体" w:eastAsia="宋体" w:cs="宋体"/>
          <w:kern w:val="1"/>
          <w:sz w:val="24"/>
          <w:szCs w:val="24"/>
        </w:rPr>
        <w:t>）前一次性汇至对应账号（以系统显示的到账时间为准）并注明项目名称及汇款事由（可缩写）。对因未注明项目名称及汇款事由导致不能正常参与投标的，后果由供应商自负。</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开户名称：怀来县公共资源交易中心</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 xml:space="preserve">     开户银行：中国银行怀来支行</w:t>
      </w:r>
    </w:p>
    <w:p>
      <w:pPr>
        <w:spacing w:line="360" w:lineRule="auto"/>
        <w:ind w:firstLine="480" w:firstLineChars="200"/>
        <w:jc w:val="left"/>
        <w:rPr>
          <w:rFonts w:ascii="Calibri" w:hAnsi="Calibri" w:eastAsia="宋体" w:cs="Times New Roman"/>
          <w:szCs w:val="24"/>
        </w:rPr>
      </w:pPr>
      <w:r>
        <w:rPr>
          <w:rFonts w:hint="eastAsia" w:ascii="宋体" w:hAnsi="宋体" w:eastAsia="宋体" w:cs="宋体"/>
          <w:sz w:val="24"/>
          <w:szCs w:val="24"/>
        </w:rPr>
        <w:t xml:space="preserve">     账    号：</w:t>
      </w:r>
      <w:r>
        <w:rPr>
          <w:rFonts w:hint="eastAsia" w:ascii="宋体" w:hAnsi="宋体" w:eastAsia="宋体" w:cs="宋体"/>
          <w:sz w:val="24"/>
          <w:szCs w:val="24"/>
          <w:lang w:val="en-US" w:eastAsia="zh-CN"/>
        </w:rPr>
        <w:t xml:space="preserve">1018 9718 4331 </w:t>
      </w:r>
      <w:r>
        <w:rPr>
          <w:rFonts w:hint="eastAsia" w:ascii="宋体" w:hAnsi="宋体" w:eastAsia="宋体" w:cs="宋体"/>
          <w:sz w:val="24"/>
          <w:szCs w:val="24"/>
        </w:rPr>
        <w:t xml:space="preserve"> </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sz w:val="24"/>
          <w:szCs w:val="24"/>
        </w:rPr>
        <w:t>（如有疑问请致电联系怀来县公共资源交易中心，交易中心财务窗口负责人：郭雯，联系人：董毅，联系方式：0313-7055093）</w:t>
      </w:r>
      <w:r>
        <w:rPr>
          <w:rFonts w:hint="eastAsia" w:ascii="宋体" w:hAnsi="宋体" w:eastAsia="宋体" w:cs="宋体"/>
          <w:kern w:val="1"/>
          <w:sz w:val="24"/>
          <w:szCs w:val="24"/>
        </w:rPr>
        <w:t>；</w:t>
      </w:r>
    </w:p>
    <w:p>
      <w:pPr>
        <w:autoSpaceDE w:val="0"/>
        <w:autoSpaceDN w:val="0"/>
        <w:adjustRightInd w:val="0"/>
        <w:spacing w:line="360" w:lineRule="auto"/>
        <w:ind w:firstLine="482" w:firstLineChars="200"/>
        <w:jc w:val="left"/>
        <w:rPr>
          <w:rFonts w:ascii="宋体" w:hAnsi="宋体" w:eastAsia="宋体" w:cs="宋体"/>
          <w:kern w:val="0"/>
          <w:sz w:val="24"/>
          <w:szCs w:val="24"/>
        </w:rPr>
      </w:pPr>
      <w:r>
        <w:rPr>
          <w:rFonts w:hint="eastAsia" w:ascii="宋体" w:hAnsi="宋体" w:eastAsia="宋体" w:cs="宋体"/>
          <w:b/>
          <w:bCs/>
          <w:kern w:val="0"/>
          <w:sz w:val="24"/>
          <w:szCs w:val="24"/>
        </w:rPr>
        <w:t>注：不同交易项目所对应的保证金收取账号各不相同，供应商应注意核对账号信息</w:t>
      </w:r>
    </w:p>
    <w:p>
      <w:pPr>
        <w:spacing w:line="360" w:lineRule="auto"/>
        <w:ind w:firstLine="480"/>
        <w:jc w:val="left"/>
        <w:rPr>
          <w:rFonts w:ascii="宋体" w:hAnsi="宋体" w:eastAsia="宋体" w:cs="宋体"/>
          <w:bCs/>
          <w:kern w:val="1"/>
          <w:sz w:val="24"/>
          <w:szCs w:val="24"/>
        </w:rPr>
      </w:pPr>
      <w:r>
        <w:rPr>
          <w:rFonts w:hint="eastAsia" w:ascii="宋体" w:hAnsi="宋体" w:eastAsia="宋体" w:cs="宋体"/>
          <w:kern w:val="1"/>
          <w:sz w:val="24"/>
          <w:szCs w:val="24"/>
        </w:rPr>
        <w:t>2、投标保证金应于交纳截止时间前足额交纳，</w:t>
      </w:r>
      <w:r>
        <w:rPr>
          <w:rFonts w:hint="eastAsia" w:ascii="宋体" w:hAnsi="宋体" w:eastAsia="宋体" w:cs="宋体"/>
          <w:bCs/>
          <w:kern w:val="1"/>
          <w:sz w:val="24"/>
          <w:szCs w:val="24"/>
        </w:rPr>
        <w:t>对未按要求提交投标保证金的投标文件，代理机构将视为不响应投标而予以拒绝；</w:t>
      </w:r>
    </w:p>
    <w:p>
      <w:pPr>
        <w:spacing w:line="360" w:lineRule="auto"/>
        <w:ind w:firstLine="480"/>
        <w:jc w:val="left"/>
        <w:rPr>
          <w:rFonts w:ascii="宋体" w:hAnsi="宋体" w:eastAsia="宋体" w:cs="宋体"/>
          <w:kern w:val="1"/>
          <w:sz w:val="24"/>
          <w:szCs w:val="24"/>
          <w:lang w:val="zh-CN"/>
        </w:rPr>
      </w:pPr>
      <w:r>
        <w:rPr>
          <w:rFonts w:hint="eastAsia" w:ascii="宋体" w:hAnsi="宋体" w:eastAsia="宋体" w:cs="宋体"/>
          <w:kern w:val="1"/>
          <w:sz w:val="24"/>
          <w:szCs w:val="24"/>
        </w:rPr>
        <w:t>3、</w:t>
      </w:r>
      <w:r>
        <w:rPr>
          <w:rFonts w:hint="eastAsia" w:ascii="宋体" w:hAnsi="宋体" w:eastAsia="宋体" w:cs="宋体"/>
          <w:kern w:val="1"/>
          <w:sz w:val="24"/>
          <w:szCs w:val="24"/>
          <w:lang w:val="zh-CN"/>
        </w:rPr>
        <w:t>未中标供应商的投标保证金在中标通知书发出之日起5</w:t>
      </w:r>
      <w:r>
        <w:rPr>
          <w:rFonts w:hint="eastAsia" w:ascii="宋体" w:hAnsi="宋体" w:eastAsia="宋体" w:cs="宋体"/>
          <w:kern w:val="1"/>
          <w:sz w:val="24"/>
          <w:szCs w:val="24"/>
        </w:rPr>
        <w:t>个工作日</w:t>
      </w:r>
      <w:r>
        <w:rPr>
          <w:rFonts w:hint="eastAsia" w:ascii="宋体" w:hAnsi="宋体" w:eastAsia="宋体" w:cs="宋体"/>
          <w:kern w:val="1"/>
          <w:sz w:val="24"/>
          <w:szCs w:val="24"/>
          <w:lang w:val="zh-CN"/>
        </w:rPr>
        <w:t>内由河北同诚庆合招标代理服务有限公司向怀来县公共资源交易中心申请退还；中标供应商的投标保证金在采购合同签订之日起5</w:t>
      </w:r>
      <w:r>
        <w:rPr>
          <w:rFonts w:hint="eastAsia" w:ascii="宋体" w:hAnsi="宋体" w:eastAsia="宋体" w:cs="宋体"/>
          <w:kern w:val="1"/>
          <w:sz w:val="24"/>
          <w:szCs w:val="24"/>
        </w:rPr>
        <w:t>个工作</w:t>
      </w:r>
      <w:r>
        <w:rPr>
          <w:rFonts w:hint="eastAsia" w:ascii="宋体" w:hAnsi="宋体" w:eastAsia="宋体" w:cs="宋体"/>
          <w:kern w:val="1"/>
          <w:sz w:val="24"/>
          <w:szCs w:val="24"/>
          <w:lang w:val="zh-CN"/>
        </w:rPr>
        <w:t>日</w:t>
      </w:r>
      <w:r>
        <w:rPr>
          <w:rFonts w:hint="eastAsia" w:ascii="宋体" w:hAnsi="宋体" w:eastAsia="宋体" w:cs="宋体"/>
          <w:kern w:val="1"/>
          <w:sz w:val="24"/>
          <w:szCs w:val="24"/>
        </w:rPr>
        <w:t>内</w:t>
      </w:r>
      <w:r>
        <w:rPr>
          <w:rFonts w:hint="eastAsia" w:ascii="宋体" w:hAnsi="宋体" w:eastAsia="宋体" w:cs="宋体"/>
          <w:kern w:val="1"/>
          <w:sz w:val="24"/>
          <w:szCs w:val="24"/>
          <w:lang w:val="zh-CN"/>
        </w:rPr>
        <w:t>由河北同诚庆合招标代理服务有限公司向怀来县公共资源交易中心申请退还。</w:t>
      </w:r>
    </w:p>
    <w:p>
      <w:pPr>
        <w:spacing w:line="360" w:lineRule="auto"/>
        <w:ind w:firstLine="480"/>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4．若发生下列情况之一，投标保证金不予退还：</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A、供应商在提交投标文件截止时间后撤回投标文件的；</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B、供应商在投标文件中提供虚假材料的；</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C、除因不可抗力或招标文件认可的情形以外，中标供应商不与采购人签订合同的；</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D、供应商与采购人、其他供应商或者采购代理机构恶意串通的；</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E、采购文件规定的其他情形。</w:t>
      </w:r>
    </w:p>
    <w:p>
      <w:pPr>
        <w:keepNext/>
        <w:keepLines/>
        <w:spacing w:line="500" w:lineRule="exact"/>
        <w:ind w:firstLine="480" w:firstLineChars="200"/>
        <w:jc w:val="left"/>
        <w:outlineLvl w:val="1"/>
        <w:rPr>
          <w:rFonts w:ascii="宋体" w:hAnsi="宋体" w:eastAsia="宋体" w:cs="宋体"/>
          <w:bCs/>
          <w:sz w:val="24"/>
          <w:szCs w:val="28"/>
          <w:lang w:val="zh-CN"/>
        </w:rPr>
      </w:pPr>
      <w:r>
        <w:rPr>
          <w:rFonts w:hint="eastAsia" w:ascii="宋体" w:hAnsi="宋体" w:eastAsia="宋体" w:cs="宋体"/>
          <w:bCs/>
          <w:sz w:val="24"/>
          <w:szCs w:val="32"/>
          <w:lang w:val="zh-CN"/>
        </w:rPr>
        <w:t>四、投标文件的递交</w:t>
      </w:r>
    </w:p>
    <w:p>
      <w:pPr>
        <w:keepNext/>
        <w:keepLines/>
        <w:spacing w:line="500" w:lineRule="exact"/>
        <w:jc w:val="left"/>
        <w:outlineLvl w:val="2"/>
        <w:rPr>
          <w:rFonts w:ascii="宋体" w:hAnsi="宋体" w:eastAsia="宋体" w:cs="宋体"/>
          <w:kern w:val="1"/>
          <w:sz w:val="24"/>
          <w:szCs w:val="24"/>
          <w:lang w:val="zh-CN"/>
        </w:rPr>
      </w:pPr>
      <w:r>
        <w:rPr>
          <w:rFonts w:hint="eastAsia" w:ascii="宋体" w:hAnsi="宋体" w:eastAsia="宋体" w:cs="宋体"/>
          <w:sz w:val="24"/>
          <w:szCs w:val="24"/>
          <w:lang w:val="zh-CN"/>
        </w:rPr>
        <w:t>（一）投标文件的密封和标记</w:t>
      </w:r>
    </w:p>
    <w:p>
      <w:pPr>
        <w:spacing w:line="360" w:lineRule="auto"/>
        <w:ind w:firstLine="480" w:firstLineChars="200"/>
        <w:jc w:val="left"/>
        <w:rPr>
          <w:rFonts w:ascii="宋体" w:hAnsi="宋体" w:eastAsia="宋体" w:cs="宋体"/>
          <w:bCs/>
          <w:kern w:val="1"/>
          <w:sz w:val="24"/>
          <w:szCs w:val="24"/>
          <w:lang w:val="zh-CN"/>
        </w:rPr>
      </w:pPr>
      <w:r>
        <w:rPr>
          <w:rFonts w:hint="eastAsia" w:ascii="宋体" w:hAnsi="宋体" w:eastAsia="宋体" w:cs="宋体"/>
          <w:kern w:val="1"/>
          <w:sz w:val="24"/>
          <w:szCs w:val="24"/>
          <w:lang w:val="en-US" w:eastAsia="zh-CN"/>
        </w:rPr>
        <w:t>供应商</w:t>
      </w:r>
      <w:r>
        <w:rPr>
          <w:rFonts w:hint="eastAsia" w:ascii="宋体" w:hAnsi="宋体" w:eastAsia="宋体" w:cs="宋体"/>
          <w:kern w:val="1"/>
          <w:sz w:val="24"/>
          <w:szCs w:val="24"/>
          <w:lang w:val="zh-CN"/>
        </w:rPr>
        <w:t>应在规定的投标截止时间前在河北张家口电子招标投标交易平台上传投标文件，</w:t>
      </w:r>
      <w:r>
        <w:rPr>
          <w:rFonts w:hint="eastAsia" w:ascii="宋体" w:hAnsi="宋体" w:eastAsia="宋体" w:cs="宋体"/>
          <w:kern w:val="1"/>
          <w:sz w:val="24"/>
          <w:szCs w:val="24"/>
          <w:lang w:val="en-US" w:eastAsia="zh-CN"/>
        </w:rPr>
        <w:t>并</w:t>
      </w:r>
      <w:r>
        <w:rPr>
          <w:rFonts w:hint="eastAsia" w:ascii="宋体" w:hAnsi="宋体" w:eastAsia="宋体" w:cs="宋体"/>
          <w:kern w:val="1"/>
          <w:sz w:val="24"/>
          <w:szCs w:val="24"/>
          <w:lang w:val="zh-CN"/>
        </w:rPr>
        <w:t>将投标文件</w:t>
      </w:r>
      <w:r>
        <w:rPr>
          <w:rFonts w:hint="eastAsia" w:ascii="宋体" w:hAnsi="宋体" w:eastAsia="宋体" w:cs="宋体"/>
          <w:kern w:val="1"/>
          <w:sz w:val="24"/>
          <w:szCs w:val="24"/>
        </w:rPr>
        <w:t>正本1册，副本4册（另提供电子版U盘文件1份）分别</w:t>
      </w:r>
      <w:r>
        <w:rPr>
          <w:rFonts w:hint="eastAsia" w:ascii="宋体" w:hAnsi="宋体" w:eastAsia="宋体" w:cs="宋体"/>
          <w:kern w:val="1"/>
          <w:sz w:val="24"/>
          <w:szCs w:val="24"/>
          <w:lang w:val="zh-CN"/>
        </w:rPr>
        <w:t>胶装成册后，</w:t>
      </w:r>
      <w:r>
        <w:rPr>
          <w:rFonts w:hint="eastAsia" w:ascii="宋体" w:hAnsi="宋体" w:eastAsia="宋体" w:cs="宋体"/>
          <w:bCs/>
          <w:sz w:val="24"/>
          <w:szCs w:val="24"/>
        </w:rPr>
        <w:t>在招标文件要求提交投标文件的截止时间前，将投标文件装袋密封送达开标地点。</w:t>
      </w:r>
      <w:r>
        <w:rPr>
          <w:rFonts w:hint="eastAsia" w:ascii="宋体" w:hAnsi="宋体" w:eastAsia="宋体" w:cs="宋体"/>
          <w:bCs/>
          <w:kern w:val="1"/>
          <w:sz w:val="24"/>
          <w:szCs w:val="24"/>
          <w:lang w:val="zh-CN"/>
        </w:rPr>
        <w:t>将密封袋封面（格式见招标文件第五部分）粘贴在文件密封袋外，封贴处加盖公章。如果未按上述规定进行密封和标记，代理机构对投标文件不予接收，而且对投标文件的误投或提前拆封不负责任，不论供应商中标与否，投标文件均不退回。</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（二）投标文件的补充、修改和撤回</w:t>
      </w:r>
    </w:p>
    <w:p>
      <w:pPr>
        <w:autoSpaceDE w:val="0"/>
        <w:autoSpaceDN w:val="0"/>
        <w:adjustRightInd w:val="0"/>
        <w:spacing w:line="360" w:lineRule="auto"/>
        <w:ind w:firstLine="520" w:firstLineChars="200"/>
        <w:jc w:val="left"/>
        <w:rPr>
          <w:rFonts w:ascii="宋体" w:hAnsi="宋体" w:eastAsia="宋体" w:cs="宋体"/>
          <w:bCs/>
          <w:spacing w:val="10"/>
          <w:kern w:val="0"/>
          <w:sz w:val="24"/>
          <w:szCs w:val="24"/>
        </w:rPr>
      </w:pPr>
      <w:r>
        <w:rPr>
          <w:rFonts w:hint="eastAsia" w:ascii="宋体" w:hAnsi="宋体" w:eastAsia="宋体" w:cs="宋体"/>
          <w:bCs/>
          <w:spacing w:val="10"/>
          <w:kern w:val="0"/>
          <w:sz w:val="24"/>
          <w:szCs w:val="24"/>
        </w:rPr>
        <w:t>供应商可以在投标截止时间前，对所递交的投标文件进行补充、修改或者撤回。供应商撤回投标的要以书面形式由供应商法定代表人或授权委托人签署；补充、修改投标文件的书面材料，应当按照招标文件要求由供应商法定代表人或委托代理人签署、加盖公章、密封后，送达投标文件递交地点，作为投标文件的组成部分，密封袋封面上标明“补充、修改投标文件”、项目编号、供应商名称及投标项目名称、加盖供应商公章并在密封袋密封处加盖供应商公章。不符合上述要求的投标文件，代理机构将拒收。</w:t>
      </w:r>
    </w:p>
    <w:p>
      <w:pPr>
        <w:keepNext/>
        <w:keepLines/>
        <w:spacing w:line="500" w:lineRule="exact"/>
        <w:jc w:val="left"/>
        <w:outlineLvl w:val="2"/>
        <w:rPr>
          <w:rFonts w:ascii="宋体" w:hAnsi="宋体" w:eastAsia="宋体" w:cs="宋体"/>
          <w:sz w:val="24"/>
          <w:szCs w:val="24"/>
          <w:lang w:val="zh-CN"/>
        </w:rPr>
      </w:pPr>
      <w:r>
        <w:rPr>
          <w:rFonts w:hint="eastAsia" w:ascii="宋体" w:hAnsi="宋体" w:eastAsia="宋体" w:cs="宋体"/>
          <w:sz w:val="24"/>
          <w:szCs w:val="24"/>
          <w:lang w:val="zh-CN"/>
        </w:rPr>
        <w:t>（三）投标文件的递交时间为：</w:t>
      </w:r>
    </w:p>
    <w:p>
      <w:pPr>
        <w:spacing w:line="360" w:lineRule="auto"/>
        <w:ind w:firstLine="480" w:firstLineChars="200"/>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按招标公告规定时间</w:t>
      </w:r>
    </w:p>
    <w:p>
      <w:pPr>
        <w:keepNext/>
        <w:keepLines/>
        <w:numPr>
          <w:ilvl w:val="0"/>
          <w:numId w:val="9"/>
        </w:numPr>
        <w:spacing w:line="500" w:lineRule="exact"/>
        <w:jc w:val="left"/>
        <w:outlineLvl w:val="2"/>
        <w:rPr>
          <w:rFonts w:ascii="宋体" w:hAnsi="宋体" w:eastAsia="宋体" w:cs="宋体"/>
          <w:sz w:val="24"/>
          <w:szCs w:val="24"/>
          <w:lang w:val="zh-CN"/>
        </w:rPr>
      </w:pPr>
      <w:r>
        <w:rPr>
          <w:rFonts w:hint="eastAsia" w:ascii="宋体" w:hAnsi="宋体" w:eastAsia="宋体" w:cs="宋体"/>
          <w:sz w:val="24"/>
          <w:szCs w:val="24"/>
          <w:lang w:val="zh-CN"/>
        </w:rPr>
        <w:t>投标文件的递交地点为：</w:t>
      </w:r>
    </w:p>
    <w:p>
      <w:pPr>
        <w:spacing w:line="360" w:lineRule="auto"/>
        <w:ind w:firstLine="480" w:firstLineChars="200"/>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按招标公告规定地点</w:t>
      </w:r>
    </w:p>
    <w:p>
      <w:pPr>
        <w:keepNext/>
        <w:keepLines/>
        <w:spacing w:line="500" w:lineRule="exact"/>
        <w:jc w:val="left"/>
        <w:outlineLvl w:val="2"/>
        <w:rPr>
          <w:rFonts w:ascii="宋体" w:hAnsi="宋体" w:eastAsia="宋体" w:cs="宋体"/>
          <w:sz w:val="24"/>
          <w:szCs w:val="24"/>
          <w:lang w:val="zh-CN"/>
        </w:rPr>
      </w:pPr>
      <w:r>
        <w:rPr>
          <w:rFonts w:hint="eastAsia" w:ascii="宋体" w:hAnsi="宋体" w:eastAsia="宋体" w:cs="宋体"/>
          <w:sz w:val="24"/>
          <w:szCs w:val="24"/>
          <w:lang w:val="zh-CN"/>
        </w:rPr>
        <w:t>（五）投标文件有下列情形之一的，代理机构不予受理</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1、超过投标截止时间送达或未送达指定地点的投标文件；</w:t>
      </w:r>
    </w:p>
    <w:p>
      <w:pPr>
        <w:spacing w:line="360" w:lineRule="auto"/>
        <w:ind w:firstLine="787" w:firstLineChars="328"/>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2、未按招标文件要求密封的投标文件。</w:t>
      </w:r>
    </w:p>
    <w:p>
      <w:pPr>
        <w:keepNext/>
        <w:keepLines/>
        <w:spacing w:line="500" w:lineRule="exact"/>
        <w:ind w:firstLine="480" w:firstLineChars="200"/>
        <w:jc w:val="left"/>
        <w:outlineLvl w:val="1"/>
        <w:rPr>
          <w:rFonts w:ascii="宋体" w:hAnsi="宋体" w:eastAsia="宋体" w:cs="宋体"/>
          <w:bCs/>
          <w:sz w:val="24"/>
          <w:szCs w:val="32"/>
          <w:lang w:val="zh-CN"/>
        </w:rPr>
      </w:pPr>
      <w:r>
        <w:rPr>
          <w:rFonts w:hint="eastAsia" w:ascii="宋体" w:hAnsi="宋体" w:eastAsia="宋体" w:cs="宋体"/>
          <w:bCs/>
          <w:sz w:val="24"/>
          <w:szCs w:val="32"/>
          <w:lang w:val="zh-CN"/>
        </w:rPr>
        <w:t>五、开标与评标</w:t>
      </w:r>
    </w:p>
    <w:p>
      <w:pPr>
        <w:keepNext/>
        <w:keepLines/>
        <w:spacing w:line="500" w:lineRule="exact"/>
        <w:jc w:val="left"/>
        <w:outlineLvl w:val="2"/>
        <w:rPr>
          <w:rFonts w:ascii="宋体" w:hAnsi="宋体" w:eastAsia="宋体" w:cs="宋体"/>
          <w:sz w:val="24"/>
          <w:szCs w:val="24"/>
          <w:lang w:val="zh-CN"/>
        </w:rPr>
      </w:pPr>
      <w:r>
        <w:rPr>
          <w:rFonts w:hint="eastAsia" w:ascii="宋体" w:hAnsi="宋体" w:eastAsia="宋体" w:cs="宋体"/>
          <w:sz w:val="24"/>
          <w:szCs w:val="24"/>
          <w:lang w:val="zh-CN"/>
        </w:rPr>
        <w:t>（一）开标会议</w:t>
      </w:r>
    </w:p>
    <w:p>
      <w:pPr>
        <w:spacing w:line="360" w:lineRule="auto"/>
        <w:ind w:firstLine="480"/>
        <w:jc w:val="left"/>
        <w:rPr>
          <w:rFonts w:ascii="宋体" w:hAnsi="宋体" w:eastAsia="宋体" w:cs="宋体"/>
          <w:kern w:val="1"/>
          <w:sz w:val="24"/>
          <w:szCs w:val="24"/>
          <w:lang w:val="zh-CN"/>
        </w:rPr>
      </w:pPr>
      <w:r>
        <w:rPr>
          <w:rFonts w:hint="eastAsia" w:ascii="宋体" w:hAnsi="宋体" w:eastAsia="宋体" w:cs="宋体"/>
          <w:kern w:val="1"/>
          <w:sz w:val="24"/>
          <w:szCs w:val="24"/>
          <w:lang w:val="zh-CN"/>
        </w:rPr>
        <w:t>1、代理机构将在招标公告中规定的时间和地点组织开标。供应商的法定代表人或其授权委托人必须参加开标会议，参加开标的供应商代表应签到以证明其出席，其法定代表人或其授权委托人未到场的或未能出示本人身份证的，其递交的投标文件将被拒绝；</w:t>
      </w:r>
      <w:r>
        <w:rPr>
          <w:rFonts w:hint="eastAsia" w:ascii="宋体" w:hAnsi="宋体" w:eastAsia="宋体" w:cs="宋体"/>
          <w:kern w:val="1"/>
          <w:sz w:val="24"/>
          <w:szCs w:val="24"/>
          <w:lang w:val="en-US" w:eastAsia="zh-CN"/>
        </w:rPr>
        <w:t>供应商</w:t>
      </w:r>
      <w:r>
        <w:rPr>
          <w:rFonts w:hint="eastAsia" w:ascii="宋体" w:hAnsi="宋体" w:eastAsia="宋体" w:cs="宋体"/>
          <w:kern w:val="1"/>
          <w:sz w:val="24"/>
          <w:szCs w:val="24"/>
          <w:lang w:val="zh-CN"/>
        </w:rPr>
        <w:t>在规定的投标截止时间（开标时间）通过河北张家口电子招标投标交易平台上传并CA加密投标。</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2、开标会由代理机构主持，采购人代表监督，供应商代表以及有关工作人员参加；</w:t>
      </w:r>
    </w:p>
    <w:p>
      <w:pPr>
        <w:spacing w:line="360" w:lineRule="auto"/>
        <w:ind w:firstLine="480"/>
        <w:jc w:val="left"/>
        <w:rPr>
          <w:rFonts w:ascii="宋体" w:hAnsi="宋体" w:eastAsia="宋体" w:cs="宋体"/>
          <w:kern w:val="1"/>
          <w:sz w:val="24"/>
          <w:szCs w:val="24"/>
          <w:lang w:val="zh-CN"/>
        </w:rPr>
      </w:pPr>
      <w:r>
        <w:rPr>
          <w:rFonts w:hint="eastAsia" w:ascii="宋体" w:hAnsi="宋体" w:eastAsia="宋体" w:cs="宋体"/>
          <w:kern w:val="1"/>
          <w:sz w:val="24"/>
          <w:szCs w:val="24"/>
        </w:rPr>
        <w:t>3、开标会中请各供应商代表查验投标文件密封情况，并由代理机构工作人员宣读投标报价以及认为合适的其他内容。供应商代表对开标过程和开标记录有疑义的，以及认为采购人、代理机构工作人员有需要回避的情形的，应当场提出询问或者回避申请。采购人、代理机构对供应商代表提出的询问或回避申请应及时处理。</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4、资格性审查</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供应商在开标会结束后，由采购人依法对供应商的资格进行审查，以确定供应商是否具备投标资格；经审查如果供应商不具备招标文件规定的以下资格要求或未按招标文件的规定提交投标保证金的投标无效。合格供应商不足3家的，不进入评标环节。</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资格性审查的项目（需提交原件）：</w:t>
      </w:r>
    </w:p>
    <w:p>
      <w:pPr>
        <w:spacing w:line="440" w:lineRule="exact"/>
        <w:ind w:left="239" w:leftChars="114" w:firstLine="241" w:firstLineChars="100"/>
        <w:jc w:val="left"/>
        <w:rPr>
          <w:rFonts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统一社会信用代码营业执照或事业单位法人证书</w:t>
      </w:r>
      <w:r>
        <w:rPr>
          <w:rFonts w:hint="eastAsia" w:ascii="宋体" w:hAnsi="宋体" w:eastAsia="宋体" w:cs="宋体"/>
          <w:b/>
          <w:bCs/>
          <w:sz w:val="24"/>
          <w:szCs w:val="24"/>
          <w:lang w:val="zh-CN"/>
        </w:rPr>
        <w:t>；</w:t>
      </w:r>
    </w:p>
    <w:p>
      <w:pPr>
        <w:spacing w:line="44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基本存款账户基本存款账户银行开户许可证；（取消开户许可证的须提供基本存款账户银行备案资料，包括单位名称、开户银行、账号、法定代表人或单位负责人等信息）</w:t>
      </w:r>
      <w:r>
        <w:rPr>
          <w:rFonts w:hint="eastAsia" w:ascii="宋体" w:hAnsi="宋体" w:eastAsia="宋体" w:cs="宋体"/>
          <w:b/>
          <w:bCs/>
          <w:sz w:val="24"/>
          <w:szCs w:val="24"/>
        </w:rPr>
        <w:t>；</w:t>
      </w:r>
    </w:p>
    <w:p>
      <w:pPr>
        <w:spacing w:line="44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（3）</w:t>
      </w:r>
      <w:r>
        <w:rPr>
          <w:rFonts w:hint="eastAsia" w:ascii="宋体" w:hAnsi="宋体" w:eastAsia="宋体" w:cs="宋体"/>
          <w:b/>
          <w:bCs/>
          <w:sz w:val="24"/>
          <w:szCs w:val="24"/>
          <w:lang w:eastAsia="zh-CN"/>
        </w:rPr>
        <w:t>社会中介机构出具的2018年度财务审计报告（企业法人单位须含四表一注）或基本户开户银行2019年1</w:t>
      </w:r>
      <w:r>
        <w:rPr>
          <w:rFonts w:hint="eastAsia" w:ascii="宋体" w:hAnsi="宋体" w:eastAsia="宋体" w:cs="宋体"/>
          <w:b/>
          <w:bCs/>
          <w:sz w:val="24"/>
          <w:szCs w:val="24"/>
          <w:lang w:val="en-US" w:eastAsia="zh-CN"/>
        </w:rPr>
        <w:t>2</w:t>
      </w:r>
      <w:r>
        <w:rPr>
          <w:rFonts w:hint="eastAsia" w:ascii="宋体" w:hAnsi="宋体" w:eastAsia="宋体" w:cs="宋体"/>
          <w:b/>
          <w:bCs/>
          <w:sz w:val="24"/>
          <w:szCs w:val="24"/>
          <w:lang w:eastAsia="zh-CN"/>
        </w:rPr>
        <w:t>月1日以后出具的银行资信证明</w:t>
      </w:r>
      <w:r>
        <w:rPr>
          <w:rFonts w:hint="eastAsia" w:ascii="宋体" w:hAnsi="宋体" w:eastAsia="宋体" w:cs="宋体"/>
          <w:b/>
          <w:bCs/>
          <w:sz w:val="24"/>
          <w:szCs w:val="24"/>
        </w:rPr>
        <w:t>；</w:t>
      </w:r>
    </w:p>
    <w:p>
      <w:pPr>
        <w:spacing w:line="44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eastAsia="zh-CN"/>
        </w:rPr>
        <w:t>税款所属期为近六个月任意月依法缴纳税收的证明材料；（至少包括增值税和企业所得税，如依法免税或零缴纳的需提供相应证明资料复印件)</w:t>
      </w:r>
      <w:r>
        <w:rPr>
          <w:rFonts w:hint="eastAsia" w:ascii="宋体" w:hAnsi="宋体" w:eastAsia="宋体" w:cs="宋体"/>
          <w:b/>
          <w:bCs/>
          <w:sz w:val="24"/>
          <w:szCs w:val="24"/>
        </w:rPr>
        <w:t>；</w:t>
      </w:r>
    </w:p>
    <w:p>
      <w:pPr>
        <w:spacing w:line="440" w:lineRule="exact"/>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（5）</w:t>
      </w:r>
      <w:r>
        <w:rPr>
          <w:rFonts w:hint="eastAsia" w:ascii="宋体" w:hAnsi="宋体" w:eastAsia="宋体" w:cs="宋体"/>
          <w:b/>
          <w:bCs/>
          <w:sz w:val="24"/>
          <w:szCs w:val="24"/>
          <w:lang w:eastAsia="zh-CN"/>
        </w:rPr>
        <w:t>缴费所属期为近六个月任意月依法缴纳社会保障资金的证明材料；（如依法不需要缴纳社保的，提供相应证明文件复印件）</w:t>
      </w:r>
      <w:r>
        <w:rPr>
          <w:rFonts w:hint="eastAsia" w:ascii="宋体" w:hAnsi="宋体" w:eastAsia="宋体" w:cs="宋体"/>
          <w:b/>
          <w:bCs/>
          <w:sz w:val="24"/>
          <w:szCs w:val="24"/>
        </w:rPr>
        <w:t>；</w:t>
      </w:r>
    </w:p>
    <w:p>
      <w:pPr>
        <w:numPr>
          <w:ilvl w:val="0"/>
          <w:numId w:val="0"/>
        </w:numPr>
        <w:spacing w:line="440" w:lineRule="exact"/>
        <w:ind w:left="0" w:leftChars="0" w:firstLine="482" w:firstLineChars="200"/>
        <w:jc w:val="left"/>
        <w:rPr>
          <w:rFonts w:ascii="宋体" w:hAnsi="宋体" w:eastAsia="宋体" w:cs="宋体"/>
          <w:b/>
          <w:bCs/>
          <w:sz w:val="24"/>
          <w:szCs w:val="24"/>
          <w:shd w:val="clear" w:color="auto" w:fill="auto"/>
        </w:rPr>
      </w:pPr>
      <w:r>
        <w:rPr>
          <w:rFonts w:hint="eastAsia" w:ascii="宋体" w:hAnsi="宋体" w:eastAsia="宋体" w:cs="宋体"/>
          <w:b/>
          <w:bCs/>
          <w:sz w:val="24"/>
          <w:szCs w:val="24"/>
        </w:rPr>
        <w:t>（6）法定代</w:t>
      </w:r>
      <w:r>
        <w:rPr>
          <w:rFonts w:hint="eastAsia" w:ascii="宋体" w:hAnsi="宋体" w:eastAsia="宋体" w:cs="宋体"/>
          <w:b/>
          <w:bCs/>
          <w:sz w:val="24"/>
          <w:szCs w:val="24"/>
          <w:shd w:val="clear" w:color="auto" w:fill="auto"/>
        </w:rPr>
        <w:t>表人身份证明书或授权委托书原件（法定代表人参加投标的，只提供法定代表人身份证明书原件；非法定代表人参加投标的，须提供法定代表人身份证明书和授权委托书原件）；</w:t>
      </w:r>
    </w:p>
    <w:p>
      <w:pPr>
        <w:numPr>
          <w:ilvl w:val="0"/>
          <w:numId w:val="0"/>
        </w:numPr>
        <w:spacing w:line="440" w:lineRule="exact"/>
        <w:ind w:leftChars="214"/>
        <w:jc w:val="left"/>
        <w:rPr>
          <w:rFonts w:ascii="宋体" w:hAnsi="宋体" w:eastAsia="宋体" w:cs="宋体"/>
          <w:b/>
          <w:bCs/>
          <w:sz w:val="24"/>
          <w:szCs w:val="24"/>
        </w:rPr>
      </w:pPr>
      <w:r>
        <w:rPr>
          <w:rFonts w:hint="eastAsia" w:ascii="宋体" w:hAnsi="宋体" w:eastAsia="宋体" w:cs="宋体"/>
          <w:b/>
          <w:bCs/>
          <w:sz w:val="24"/>
          <w:szCs w:val="24"/>
        </w:rPr>
        <w:t>（7）参加</w:t>
      </w:r>
      <w:r>
        <w:rPr>
          <w:rFonts w:hint="eastAsia" w:ascii="宋体" w:hAnsi="宋体" w:eastAsia="宋体" w:cs="宋体"/>
          <w:b/>
          <w:bCs/>
          <w:kern w:val="1"/>
          <w:sz w:val="24"/>
          <w:szCs w:val="24"/>
        </w:rPr>
        <w:t>本次政府采购活动前三年内，在经营活动中没有重大违法记录的书面申明；</w:t>
      </w:r>
    </w:p>
    <w:p>
      <w:pPr>
        <w:spacing w:line="440" w:lineRule="exact"/>
        <w:ind w:left="0" w:leftChars="0" w:firstLine="482" w:firstLineChars="200"/>
        <w:jc w:val="left"/>
        <w:rPr>
          <w:rFonts w:ascii="宋体" w:hAnsi="宋体" w:eastAsia="宋体" w:cs="宋体"/>
          <w:b/>
          <w:bCs/>
          <w:sz w:val="24"/>
          <w:szCs w:val="24"/>
        </w:rPr>
      </w:pPr>
      <w:r>
        <w:rPr>
          <w:rFonts w:hint="eastAsia" w:ascii="宋体" w:hAnsi="宋体" w:eastAsia="宋体" w:cs="宋体"/>
          <w:b/>
          <w:bCs/>
          <w:sz w:val="24"/>
          <w:szCs w:val="24"/>
        </w:rPr>
        <w:t>（8）供应商的信用信息查询记录截图（供应商需登录“信用中国”（www.creditchina.gov.cn）系统查询</w:t>
      </w:r>
      <w:r>
        <w:rPr>
          <w:rFonts w:hint="eastAsia" w:ascii="宋体" w:hAnsi="宋体" w:eastAsia="宋体" w:cs="宋体"/>
          <w:b/>
          <w:bCs/>
          <w:sz w:val="24"/>
          <w:szCs w:val="24"/>
          <w:lang w:eastAsia="zh-CN"/>
        </w:rPr>
        <w:t>失信被执行人名单及重大税收违法案件当事人名单</w:t>
      </w:r>
      <w:r>
        <w:rPr>
          <w:rFonts w:hint="eastAsia" w:ascii="宋体" w:hAnsi="宋体" w:eastAsia="宋体" w:cs="宋体"/>
          <w:b/>
          <w:bCs/>
          <w:sz w:val="24"/>
          <w:szCs w:val="24"/>
        </w:rPr>
        <w:t>；在“中国政府采购网”（www.ccgp.gov.cn）系统中查询政府采购严重违法失信行为记录名单，查询日期为本项目发布日期开始至投标截止日止）；</w:t>
      </w:r>
    </w:p>
    <w:p>
      <w:pPr>
        <w:spacing w:line="440" w:lineRule="exact"/>
        <w:ind w:left="239" w:leftChars="114" w:firstLine="241" w:firstLineChars="100"/>
        <w:jc w:val="left"/>
        <w:rPr>
          <w:rFonts w:ascii="宋体" w:hAnsi="宋体" w:eastAsia="宋体" w:cs="宋体"/>
          <w:b/>
          <w:bCs/>
          <w:kern w:val="1"/>
          <w:sz w:val="24"/>
          <w:szCs w:val="24"/>
          <w:lang w:val="zh-CN"/>
        </w:rPr>
      </w:pPr>
      <w:r>
        <w:rPr>
          <w:rFonts w:hint="eastAsia" w:ascii="宋体" w:hAnsi="宋体" w:eastAsia="宋体" w:cs="宋体"/>
          <w:b/>
          <w:bCs/>
          <w:sz w:val="24"/>
          <w:szCs w:val="24"/>
        </w:rPr>
        <w:t>（9）投标保证金银行缴纳凭据；</w:t>
      </w:r>
    </w:p>
    <w:p>
      <w:pPr>
        <w:keepNext/>
        <w:keepLines/>
        <w:spacing w:line="500" w:lineRule="exact"/>
        <w:jc w:val="left"/>
        <w:outlineLvl w:val="2"/>
        <w:rPr>
          <w:rFonts w:ascii="宋体" w:hAnsi="宋体" w:eastAsia="宋体" w:cs="宋体"/>
          <w:sz w:val="24"/>
          <w:szCs w:val="24"/>
          <w:lang w:val="zh-CN"/>
        </w:rPr>
      </w:pPr>
      <w:r>
        <w:rPr>
          <w:rFonts w:hint="eastAsia" w:ascii="宋体" w:hAnsi="宋体" w:eastAsia="宋体" w:cs="宋体"/>
          <w:sz w:val="24"/>
          <w:szCs w:val="24"/>
          <w:lang w:val="zh-CN"/>
        </w:rPr>
        <w:t>（二）评标</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1、开标会结束后，代理机构将立即组织评标委员会进行评标；</w:t>
      </w:r>
    </w:p>
    <w:p>
      <w:pPr>
        <w:spacing w:line="360" w:lineRule="auto"/>
        <w:ind w:firstLine="482"/>
        <w:jc w:val="left"/>
        <w:rPr>
          <w:rFonts w:ascii="宋体" w:hAnsi="宋体" w:eastAsia="宋体" w:cs="宋体"/>
          <w:kern w:val="1"/>
          <w:sz w:val="24"/>
          <w:szCs w:val="24"/>
          <w:lang w:val="zh-CN"/>
        </w:rPr>
      </w:pPr>
      <w:r>
        <w:rPr>
          <w:rFonts w:hint="eastAsia" w:ascii="宋体" w:hAnsi="宋体" w:eastAsia="宋体" w:cs="宋体"/>
          <w:kern w:val="1"/>
          <w:sz w:val="24"/>
          <w:szCs w:val="24"/>
        </w:rPr>
        <w:t>2</w:t>
      </w:r>
      <w:r>
        <w:rPr>
          <w:rFonts w:hint="eastAsia" w:ascii="宋体" w:hAnsi="宋体" w:eastAsia="宋体" w:cs="宋体"/>
          <w:kern w:val="1"/>
          <w:sz w:val="24"/>
          <w:szCs w:val="24"/>
          <w:lang w:val="zh-CN"/>
        </w:rPr>
        <w:t>、评标工作由代理机构负责组织，具体评标事务由代理机构依法组建的评标委员会负责。评标委员会由采购人代表和有关技术、经济等方面的专家组成。成员人数为五人以上单数。其中，技术、经济等方面的专家不少于成员总数的三分之二，评标委员会成员名单在中标结果确定前予以保密；</w:t>
      </w:r>
    </w:p>
    <w:p>
      <w:pPr>
        <w:spacing w:line="360" w:lineRule="auto"/>
        <w:ind w:firstLine="482"/>
        <w:jc w:val="left"/>
        <w:rPr>
          <w:rFonts w:ascii="宋体" w:hAnsi="宋体" w:eastAsia="宋体" w:cs="宋体"/>
          <w:kern w:val="1"/>
          <w:sz w:val="24"/>
          <w:szCs w:val="24"/>
          <w:lang w:val="zh-CN"/>
        </w:rPr>
      </w:pPr>
      <w:r>
        <w:rPr>
          <w:rFonts w:hint="eastAsia" w:ascii="宋体" w:hAnsi="宋体" w:eastAsia="宋体" w:cs="宋体"/>
          <w:kern w:val="1"/>
          <w:sz w:val="24"/>
          <w:szCs w:val="24"/>
        </w:rPr>
        <w:t>3</w:t>
      </w:r>
      <w:r>
        <w:rPr>
          <w:rFonts w:hint="eastAsia" w:ascii="宋体" w:hAnsi="宋体" w:eastAsia="宋体" w:cs="宋体"/>
          <w:kern w:val="1"/>
          <w:sz w:val="24"/>
          <w:szCs w:val="24"/>
          <w:lang w:val="zh-CN"/>
        </w:rPr>
        <w:t>、评标在严格保密的情况下进行，任何单位和个人不得非法干预，影响评标的过程和结果。</w:t>
      </w:r>
    </w:p>
    <w:p>
      <w:pPr>
        <w:keepNext/>
        <w:keepLines/>
        <w:spacing w:line="500" w:lineRule="exact"/>
        <w:jc w:val="left"/>
        <w:outlineLvl w:val="2"/>
        <w:rPr>
          <w:rFonts w:ascii="宋体" w:hAnsi="宋体" w:eastAsia="宋体" w:cs="宋体"/>
          <w:kern w:val="1"/>
          <w:sz w:val="24"/>
          <w:szCs w:val="24"/>
          <w:lang w:val="zh-CN"/>
        </w:rPr>
      </w:pPr>
      <w:r>
        <w:rPr>
          <w:rFonts w:hint="eastAsia" w:ascii="宋体" w:hAnsi="宋体" w:eastAsia="宋体" w:cs="宋体"/>
          <w:sz w:val="24"/>
          <w:szCs w:val="24"/>
          <w:lang w:val="zh-CN"/>
        </w:rPr>
        <w:t>（三）评审顺序</w:t>
      </w:r>
    </w:p>
    <w:p>
      <w:pPr>
        <w:spacing w:line="360" w:lineRule="auto"/>
        <w:ind w:firstLine="480" w:firstLineChars="200"/>
        <w:jc w:val="left"/>
        <w:rPr>
          <w:rFonts w:ascii="宋体" w:hAnsi="宋体" w:eastAsia="宋体" w:cs="宋体"/>
          <w:kern w:val="1"/>
          <w:sz w:val="24"/>
          <w:szCs w:val="24"/>
          <w:lang w:val="zh-CN"/>
        </w:rPr>
      </w:pPr>
      <w:r>
        <w:rPr>
          <w:rFonts w:hint="eastAsia" w:ascii="宋体" w:hAnsi="宋体" w:eastAsia="宋体" w:cs="宋体"/>
          <w:kern w:val="1"/>
          <w:sz w:val="24"/>
          <w:szCs w:val="24"/>
        </w:rPr>
        <w:t>1</w:t>
      </w:r>
      <w:r>
        <w:rPr>
          <w:rFonts w:hint="eastAsia" w:ascii="宋体" w:hAnsi="宋体" w:eastAsia="宋体" w:cs="宋体"/>
          <w:kern w:val="1"/>
          <w:sz w:val="24"/>
          <w:szCs w:val="24"/>
          <w:lang w:val="zh-CN"/>
        </w:rPr>
        <w:t>、符合性审查：</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lang w:val="zh-CN"/>
        </w:rPr>
        <w:t>（</w:t>
      </w:r>
      <w:r>
        <w:rPr>
          <w:rFonts w:hint="eastAsia" w:ascii="宋体" w:hAnsi="宋体" w:eastAsia="宋体" w:cs="宋体"/>
          <w:kern w:val="1"/>
          <w:sz w:val="24"/>
          <w:szCs w:val="24"/>
        </w:rPr>
        <w:t>1</w:t>
      </w:r>
      <w:r>
        <w:rPr>
          <w:rFonts w:hint="eastAsia" w:ascii="宋体" w:hAnsi="宋体" w:eastAsia="宋体" w:cs="宋体"/>
          <w:kern w:val="1"/>
          <w:sz w:val="24"/>
          <w:szCs w:val="24"/>
          <w:lang w:val="zh-CN"/>
        </w:rPr>
        <w:t>）评标委员会对投标文件有无投标函、</w:t>
      </w:r>
      <w:r>
        <w:rPr>
          <w:rFonts w:hint="eastAsia" w:ascii="宋体" w:hAnsi="宋体" w:eastAsia="宋体" w:cs="宋体"/>
          <w:kern w:val="1"/>
          <w:sz w:val="24"/>
          <w:szCs w:val="24"/>
        </w:rPr>
        <w:t>开标会唱标报告等内容进行审查，在对投标文件的有效性、完整性和响应程度进行审查时，可以要求供应商对投标文件中含义不明确，同类问题表述不一致或者有明显文字和计算错误的内容作出必要的澄清、说明或者更正。供应商的澄清说明或者更正不得超出投标文件的范围，或者改变投标文件的实质性内容。通过审查，合格的投标文件将进入下一步评审；</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（2）商务评审。对通过符合性审查的投标文件进行商务评审。内容包括供应商投标文件的合格性、有效性、以及招标文件中规定的其它要求。商务评审合格的投标文件可以进入技术比较程序；</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（3）技术比较。评标委员会成员将对所提供服务的技术情况等相关资料进行详细的对比、分析。</w:t>
      </w:r>
    </w:p>
    <w:p>
      <w:pPr>
        <w:numPr>
          <w:ilvl w:val="0"/>
          <w:numId w:val="12"/>
        </w:num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综合评分</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rPr>
        <w:t>本次招标采用综合评分法。评标委员会根据评审情况，依据“评标办法”的规定对有效供应商投标文件、资料等进行综合打分,打分采用百分制，打分结束后汇总每个供应商的综合得分，根据评标委员会人数计算平均数。评标结果按综合得分的平均数由高到低顺序排列，得分最高的供应商为第一中标候选人；得分相同的，按投标报价由低到高顺序排列；得分相同且投标报价相同的并列第一中标候选人，采用随机抽取的方式确定。</w:t>
      </w:r>
      <w:r>
        <w:rPr>
          <w:rFonts w:hint="eastAsia" w:ascii="宋体" w:hAnsi="宋体" w:eastAsia="宋体" w:cs="宋体"/>
          <w:kern w:val="0"/>
          <w:sz w:val="24"/>
          <w:szCs w:val="24"/>
        </w:rPr>
        <w:t>投标文件满足招标文件全部实质性要求且按评审得分由高到低顺序推荐3名中标候选供应商。</w:t>
      </w:r>
      <w:r>
        <w:rPr>
          <w:rFonts w:hint="eastAsia" w:ascii="宋体" w:hAnsi="宋体" w:eastAsia="宋体" w:cs="宋体"/>
          <w:color w:val="000000"/>
          <w:kern w:val="1"/>
          <w:sz w:val="24"/>
          <w:szCs w:val="24"/>
        </w:rPr>
        <w:t>（若供应商为小微企业，监狱企业，残疾人福利性单位用折扣后的报价进行评分）</w:t>
      </w:r>
      <w:r>
        <w:rPr>
          <w:rFonts w:hint="eastAsia" w:ascii="宋体" w:hAnsi="宋体" w:eastAsia="宋体" w:cs="宋体"/>
          <w:kern w:val="1"/>
          <w:sz w:val="24"/>
          <w:szCs w:val="24"/>
        </w:rPr>
        <w:t>。</w:t>
      </w:r>
    </w:p>
    <w:p>
      <w:pPr>
        <w:keepNext/>
        <w:keepLines/>
        <w:numPr>
          <w:ilvl w:val="0"/>
          <w:numId w:val="13"/>
        </w:numPr>
        <w:spacing w:line="500" w:lineRule="exact"/>
        <w:jc w:val="left"/>
        <w:outlineLvl w:val="2"/>
        <w:rPr>
          <w:rFonts w:ascii="宋体" w:hAnsi="宋体" w:eastAsia="宋体" w:cs="宋体"/>
          <w:sz w:val="24"/>
          <w:szCs w:val="24"/>
        </w:rPr>
      </w:pPr>
      <w:r>
        <w:rPr>
          <w:rFonts w:hint="eastAsia" w:ascii="宋体" w:hAnsi="宋体" w:eastAsia="宋体" w:cs="宋体"/>
          <w:sz w:val="24"/>
          <w:szCs w:val="24"/>
        </w:rPr>
        <w:t>响应无效和终止招标活动条款</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rPr>
        <w:t>1、在详细评审之前，评标委员会审查所有投标文件是否实质上响应并符合招标文件要求的全部条款、条件和规格。评标委员会决定投标文件的实质性响应只根据投标文件本身的内容，而不寻求外部的证据；</w:t>
      </w:r>
    </w:p>
    <w:p>
      <w:pPr>
        <w:spacing w:line="360" w:lineRule="auto"/>
        <w:ind w:firstLine="480" w:firstLineChars="200"/>
        <w:jc w:val="left"/>
        <w:rPr>
          <w:rFonts w:ascii="宋体" w:hAnsi="宋体" w:eastAsia="宋体" w:cs="宋体"/>
          <w:kern w:val="1"/>
          <w:sz w:val="24"/>
          <w:szCs w:val="24"/>
        </w:rPr>
      </w:pPr>
      <w:r>
        <w:rPr>
          <w:rFonts w:hint="eastAsia" w:ascii="宋体" w:hAnsi="宋体" w:eastAsia="宋体" w:cs="宋体"/>
          <w:kern w:val="1"/>
          <w:sz w:val="24"/>
          <w:szCs w:val="24"/>
        </w:rPr>
        <w:t>2、如果投标文件实质上没有响应招标文件的要求，评标委员会将予以拒绝，供应商不得通过修正或撤销不符合要求的偏离或保留从而使其投标文件成为实质上响应的投标文件。如发现下列情况之一的，由评标委员会初审后按无效标处理：</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（1）供应商未按招标文件中规定的形式按时、足额提交投标保证金或未提供缴纳凭证的；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（2）供应商提供的资格证明文件原件与投标文件中的复印件不一致或不合格的；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（3）投标文件构成资料不全的；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（4）投标文件中的投标报价不符合招标文件格式要求或超出预算的；</w:t>
      </w:r>
    </w:p>
    <w:p>
      <w:pPr>
        <w:autoSpaceDE w:val="0"/>
        <w:autoSpaceDN w:val="0"/>
        <w:adjustRightInd w:val="0"/>
        <w:spacing w:line="360" w:lineRule="auto"/>
        <w:ind w:firstLine="482" w:firstLineChars="200"/>
        <w:jc w:val="left"/>
        <w:rPr>
          <w:rFonts w:ascii="宋体" w:hAnsi="宋体" w:eastAsia="宋体" w:cs="宋体"/>
          <w:b/>
          <w:bCs/>
          <w:kern w:val="0"/>
          <w:sz w:val="24"/>
          <w:szCs w:val="24"/>
        </w:rPr>
      </w:pPr>
      <w:r>
        <w:rPr>
          <w:rFonts w:hint="eastAsia" w:ascii="宋体" w:hAnsi="宋体" w:eastAsia="宋体" w:cs="宋体"/>
          <w:b/>
          <w:bCs/>
          <w:kern w:val="0"/>
          <w:sz w:val="24"/>
          <w:szCs w:val="24"/>
        </w:rPr>
        <w:t>（5）不满足招标文件中技术指标要求的；</w:t>
      </w:r>
    </w:p>
    <w:p>
      <w:pPr>
        <w:autoSpaceDE w:val="0"/>
        <w:autoSpaceDN w:val="0"/>
        <w:adjustRightInd w:val="0"/>
        <w:spacing w:line="360" w:lineRule="auto"/>
        <w:ind w:firstLine="482" w:firstLineChars="200"/>
        <w:jc w:val="left"/>
        <w:rPr>
          <w:rFonts w:ascii="宋体" w:hAnsi="宋体" w:eastAsia="宋体" w:cs="宋体"/>
          <w:b/>
          <w:bCs/>
          <w:kern w:val="0"/>
          <w:sz w:val="24"/>
        </w:rPr>
      </w:pPr>
      <w:r>
        <w:rPr>
          <w:rFonts w:hint="eastAsia" w:ascii="宋体" w:hAnsi="宋体" w:eastAsia="宋体" w:cs="宋体"/>
          <w:b/>
          <w:bCs/>
          <w:color w:val="000000"/>
          <w:kern w:val="0"/>
          <w:sz w:val="24"/>
          <w:szCs w:val="24"/>
        </w:rPr>
        <w:t>（6）</w:t>
      </w:r>
      <w:r>
        <w:rPr>
          <w:rFonts w:hint="eastAsia" w:ascii="宋体" w:hAnsi="宋体" w:eastAsia="宋体" w:cs="宋体"/>
          <w:b/>
          <w:bCs/>
          <w:kern w:val="0"/>
          <w:sz w:val="24"/>
          <w:szCs w:val="24"/>
        </w:rPr>
        <w:t>提供的投标文件份数不足、投标文件正副本无法区分或未提供电子版U盘或U盘文件打不开的；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（7）未按招标文件规定的式样制作标书、签字盖章或字迹模糊、无法辨认的；</w:t>
      </w:r>
    </w:p>
    <w:p>
      <w:pPr>
        <w:spacing w:line="360" w:lineRule="auto"/>
        <w:ind w:firstLine="482" w:firstLineChars="200"/>
        <w:rPr>
          <w:rFonts w:ascii="宋体" w:hAnsi="宋体" w:eastAsia="宋体" w:cs="宋体"/>
          <w:b/>
          <w:bCs/>
          <w:sz w:val="24"/>
          <w:szCs w:val="24"/>
        </w:rPr>
      </w:pPr>
      <w:r>
        <w:rPr>
          <w:rFonts w:hint="eastAsia" w:ascii="宋体" w:hAnsi="宋体" w:eastAsia="宋体" w:cs="宋体"/>
          <w:b/>
          <w:bCs/>
          <w:sz w:val="24"/>
          <w:szCs w:val="24"/>
        </w:rPr>
        <w:t>（8）招标文件明确规定应达到的要求或不符合采购其它相关规定的。</w:t>
      </w:r>
    </w:p>
    <w:p>
      <w:pPr>
        <w:spacing w:line="360" w:lineRule="auto"/>
        <w:rPr>
          <w:rFonts w:ascii="宋体" w:hAnsi="宋体" w:eastAsia="宋体" w:cs="宋体"/>
          <w:kern w:val="1"/>
          <w:sz w:val="24"/>
          <w:szCs w:val="24"/>
        </w:rPr>
      </w:pPr>
      <w:r>
        <w:rPr>
          <w:rFonts w:hint="eastAsia" w:ascii="宋体" w:hAnsi="宋体" w:eastAsia="宋体" w:cs="宋体"/>
          <w:kern w:val="1"/>
          <w:sz w:val="24"/>
          <w:szCs w:val="24"/>
        </w:rPr>
        <w:t>　　3、终止招标采购活动的条款</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 xml:space="preserve"> 出现下列情形之一的，河北同诚庆合招标代理服务有限公司将终止此次招标采购活动，发布项目终止公告并说明原因，重新开展采购活动：</w:t>
      </w:r>
    </w:p>
    <w:p>
      <w:pPr>
        <w:numPr>
          <w:ilvl w:val="0"/>
          <w:numId w:val="14"/>
        </w:num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因情况变化，不再符合规定的公开招标采购方式适用情形的；</w:t>
      </w:r>
    </w:p>
    <w:p>
      <w:pPr>
        <w:numPr>
          <w:ilvl w:val="0"/>
          <w:numId w:val="14"/>
        </w:num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出现影响采购公正的违法、违规行为的；</w:t>
      </w:r>
    </w:p>
    <w:p>
      <w:pPr>
        <w:spacing w:after="120" w:line="360" w:lineRule="auto"/>
        <w:ind w:firstLine="240" w:firstLineChars="100"/>
        <w:rPr>
          <w:rFonts w:ascii="宋体" w:hAnsi="宋体" w:eastAsia="宋体" w:cs="宋体"/>
          <w:kern w:val="1"/>
          <w:sz w:val="24"/>
          <w:szCs w:val="24"/>
        </w:rPr>
      </w:pPr>
      <w:r>
        <w:rPr>
          <w:rFonts w:hint="eastAsia" w:ascii="宋体" w:hAnsi="宋体" w:eastAsia="宋体" w:cs="宋体"/>
          <w:kern w:val="1"/>
          <w:sz w:val="24"/>
          <w:szCs w:val="24"/>
        </w:rPr>
        <w:t>　（3）在采购过程中符合要求的供应商或者报价未超过采购预算的供应商不足3家的。</w:t>
      </w:r>
    </w:p>
    <w:p>
      <w:pPr>
        <w:numPr>
          <w:ilvl w:val="0"/>
          <w:numId w:val="15"/>
        </w:numPr>
        <w:spacing w:line="440" w:lineRule="exact"/>
        <w:jc w:val="left"/>
        <w:rPr>
          <w:rFonts w:ascii="宋体" w:hAnsi="宋体" w:eastAsia="宋体" w:cs="宋体"/>
          <w:kern w:val="1"/>
          <w:sz w:val="24"/>
          <w:szCs w:val="24"/>
        </w:rPr>
      </w:pPr>
      <w:r>
        <w:rPr>
          <w:rFonts w:hint="eastAsia" w:ascii="宋体" w:hAnsi="宋体" w:eastAsia="宋体" w:cs="宋体"/>
          <w:kern w:val="1"/>
          <w:sz w:val="24"/>
          <w:szCs w:val="24"/>
        </w:rPr>
        <w:t>确定中标供应商</w:t>
      </w:r>
    </w:p>
    <w:p>
      <w:pPr>
        <w:numPr>
          <w:ilvl w:val="0"/>
          <w:numId w:val="16"/>
        </w:numPr>
        <w:spacing w:line="360" w:lineRule="auto"/>
        <w:ind w:left="0" w:leftChars="0" w:firstLine="480" w:firstLineChars="200"/>
        <w:jc w:val="left"/>
        <w:rPr>
          <w:rFonts w:ascii="宋体" w:hAnsi="宋体" w:eastAsia="宋体" w:cs="宋体"/>
          <w:szCs w:val="24"/>
        </w:rPr>
      </w:pPr>
      <w:r>
        <w:rPr>
          <w:rFonts w:hint="eastAsia" w:ascii="宋体" w:hAnsi="宋体" w:eastAsia="宋体" w:cs="宋体"/>
          <w:kern w:val="1"/>
          <w:sz w:val="24"/>
          <w:szCs w:val="24"/>
        </w:rPr>
        <w:t>采购人在收到评标报告后5个工作日内，从评标报告提出的中标候选供应商中，按照评分排序由高到低的原则确定中标供应商。</w:t>
      </w:r>
    </w:p>
    <w:p>
      <w:pPr>
        <w:spacing w:line="360" w:lineRule="auto"/>
        <w:jc w:val="left"/>
        <w:rPr>
          <w:rFonts w:ascii="宋体" w:hAnsi="宋体" w:eastAsia="宋体" w:cs="宋体"/>
          <w:kern w:val="1"/>
          <w:sz w:val="24"/>
          <w:szCs w:val="24"/>
        </w:rPr>
      </w:pPr>
      <w:r>
        <w:rPr>
          <w:rFonts w:hint="eastAsia" w:ascii="宋体" w:hAnsi="宋体" w:eastAsia="宋体" w:cs="宋体"/>
          <w:kern w:val="1"/>
          <w:sz w:val="24"/>
          <w:szCs w:val="24"/>
        </w:rPr>
        <w:t>　　2、河北同诚庆合招标代理服务有限公司在中标供应商确定后2个工作日内在河北省政府采购网（www.hebgp.gov.cn）、河北省公共资源交易服务平台（www.hebpr.cn）、</w:t>
      </w:r>
      <w:r>
        <w:rPr>
          <w:rFonts w:hint="eastAsia" w:ascii="宋体" w:hAnsi="宋体" w:eastAsia="宋体" w:cs="宋体"/>
          <w:bCs/>
          <w:sz w:val="24"/>
          <w:szCs w:val="24"/>
          <w:lang w:val="zh-CN"/>
        </w:rPr>
        <w:t>河北张家口电子招投标交易平台</w:t>
      </w:r>
      <w:r>
        <w:rPr>
          <w:rFonts w:hint="eastAsia" w:ascii="宋体" w:hAnsi="宋体" w:eastAsia="宋体" w:cs="宋体"/>
          <w:bCs/>
          <w:sz w:val="24"/>
          <w:szCs w:val="24"/>
        </w:rPr>
        <w:t>（http://hbzjk.86ztb.com）</w:t>
      </w:r>
      <w:r>
        <w:rPr>
          <w:rFonts w:hint="eastAsia" w:ascii="宋体" w:hAnsi="宋体" w:eastAsia="宋体" w:cs="宋体"/>
          <w:kern w:val="1"/>
          <w:sz w:val="24"/>
          <w:szCs w:val="24"/>
        </w:rPr>
        <w:t>上公告中标结果。</w:t>
      </w:r>
    </w:p>
    <w:p>
      <w:pPr>
        <w:spacing w:line="440" w:lineRule="exact"/>
        <w:ind w:firstLine="540"/>
        <w:jc w:val="left"/>
        <w:rPr>
          <w:rFonts w:ascii="宋体" w:hAnsi="宋体" w:eastAsia="宋体" w:cs="宋体"/>
          <w:kern w:val="1"/>
          <w:sz w:val="28"/>
          <w:szCs w:val="28"/>
        </w:rPr>
      </w:pPr>
      <w:r>
        <w:rPr>
          <w:rFonts w:hint="eastAsia" w:ascii="宋体" w:hAnsi="宋体" w:eastAsia="宋体" w:cs="宋体"/>
          <w:kern w:val="1"/>
          <w:sz w:val="24"/>
          <w:szCs w:val="24"/>
        </w:rPr>
        <w:t>在公示期间若有对中标供应商的反映，并经核实反映情况属实，将取消其中标资格，由评分排名第二的供应商替补，以此类推。</w:t>
      </w:r>
      <w:r>
        <w:rPr>
          <w:rFonts w:hint="eastAsia" w:ascii="宋体" w:hAnsi="宋体" w:eastAsia="宋体" w:cs="宋体"/>
          <w:kern w:val="1"/>
          <w:sz w:val="28"/>
          <w:szCs w:val="28"/>
        </w:rPr>
        <w:t xml:space="preserve">                                                                                                                                                                                                                                                                                                                                                                                                                                                                                                                                                                                                                                                                                                                                                                                                                                                                                                                                                                                                                                                                                                                                                      </w:t>
      </w:r>
    </w:p>
    <w:p>
      <w:pPr>
        <w:keepNext/>
        <w:keepLines/>
        <w:spacing w:line="500" w:lineRule="exact"/>
        <w:ind w:firstLine="480" w:firstLineChars="200"/>
        <w:jc w:val="left"/>
        <w:outlineLvl w:val="1"/>
        <w:rPr>
          <w:rFonts w:ascii="宋体" w:hAnsi="宋体" w:eastAsia="宋体" w:cs="宋体"/>
          <w:bCs/>
          <w:sz w:val="24"/>
          <w:szCs w:val="24"/>
        </w:rPr>
      </w:pPr>
      <w:bookmarkStart w:id="12" w:name="_Toc20015"/>
      <w:r>
        <w:rPr>
          <w:rFonts w:hint="eastAsia" w:ascii="宋体" w:hAnsi="宋体" w:eastAsia="宋体" w:cs="宋体"/>
          <w:bCs/>
          <w:sz w:val="24"/>
          <w:szCs w:val="24"/>
        </w:rPr>
        <w:t>六、</w:t>
      </w:r>
      <w:bookmarkEnd w:id="12"/>
      <w:r>
        <w:rPr>
          <w:rFonts w:hint="eastAsia" w:ascii="宋体" w:hAnsi="宋体" w:eastAsia="宋体" w:cs="宋体"/>
          <w:bCs/>
          <w:sz w:val="24"/>
          <w:szCs w:val="24"/>
        </w:rPr>
        <w:t>质疑与投诉</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供应商对政府采购活动事项有质疑的，可以在知道或应知其权益受到损害之日起七个工作日内，以书面形式向采购人或采购代理机构提出询问或者质疑。采购人或代理机构应当在收到供应商在书面质疑后七个工作日内作出答复。质疑供应商对采购人或采购代理机构的答复不满意或者答疑人没有答复的，可以在答复期满后十五个工作日内向怀来县财政局政府采购办公室投诉。质疑或者投诉要事实清楚、证据充分，质疑或者投诉材料必须包含质疑或者投诉内容、证据材料、证据材料来源等，材料中引用没有公开的招标文件的，要明确注明材料来源。对没有证据材料和没有提供证据材料来源的，或以道听途说、主观臆断为依据提出的，不予受理；对捏造事实、陷害诬告、影响政府采购工作的，将向政府采购监管部门提议列入政府采购黑名单。</w:t>
      </w:r>
    </w:p>
    <w:p>
      <w:pPr>
        <w:keepNext/>
        <w:keepLines/>
        <w:spacing w:line="500" w:lineRule="exact"/>
        <w:ind w:firstLine="480" w:firstLineChars="200"/>
        <w:jc w:val="left"/>
        <w:outlineLvl w:val="1"/>
        <w:rPr>
          <w:rFonts w:ascii="宋体" w:hAnsi="宋体" w:eastAsia="宋体" w:cs="宋体"/>
          <w:bCs/>
          <w:sz w:val="24"/>
          <w:szCs w:val="28"/>
        </w:rPr>
      </w:pPr>
      <w:bookmarkStart w:id="13" w:name="_Toc314062391"/>
      <w:bookmarkEnd w:id="13"/>
      <w:bookmarkStart w:id="14" w:name="_Toc327281643"/>
      <w:bookmarkEnd w:id="14"/>
      <w:r>
        <w:rPr>
          <w:rFonts w:hint="eastAsia" w:ascii="宋体" w:hAnsi="宋体" w:eastAsia="宋体" w:cs="宋体"/>
          <w:bCs/>
          <w:sz w:val="24"/>
          <w:szCs w:val="32"/>
        </w:rPr>
        <w:t>七、保密及其他注意事项</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1、评审是招标工作的重要环节，评审在评标委员会内独立进行。</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2、供应商应遵守有关法律、法规，不得采取不正当的竞争手段，否则，其后果由供应商自负。</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3、在开标会开始直至宣布结果之前，供应商不得向评标委员会询问评审情况，不得进行旨在影响评标结果的活动，否则，其投标无效并追究法律责任。</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4、评审过程中，评标委员会不得与供应商私下交换意见。在评标工作结束后，凡与评标情况有接触的任何人，不得将评标情况进行泄露。</w:t>
      </w:r>
    </w:p>
    <w:p>
      <w:pPr>
        <w:spacing w:line="360" w:lineRule="auto"/>
        <w:ind w:firstLine="482"/>
        <w:jc w:val="left"/>
        <w:rPr>
          <w:rFonts w:ascii="宋体" w:hAnsi="宋体" w:eastAsia="宋体" w:cs="宋体"/>
          <w:szCs w:val="24"/>
        </w:rPr>
      </w:pPr>
      <w:r>
        <w:rPr>
          <w:rFonts w:hint="eastAsia" w:ascii="宋体" w:hAnsi="宋体" w:eastAsia="宋体" w:cs="宋体"/>
          <w:bCs/>
          <w:sz w:val="24"/>
          <w:szCs w:val="24"/>
        </w:rPr>
        <w:t>5、评标委员会不向落标方解释落标原因，投标资料一律不予退还。</w:t>
      </w:r>
    </w:p>
    <w:p>
      <w:pPr>
        <w:keepNext/>
        <w:keepLines/>
        <w:spacing w:line="500" w:lineRule="exact"/>
        <w:ind w:firstLine="480" w:firstLineChars="200"/>
        <w:jc w:val="left"/>
        <w:outlineLvl w:val="1"/>
        <w:rPr>
          <w:rFonts w:ascii="宋体" w:hAnsi="宋体" w:eastAsia="宋体" w:cs="宋体"/>
          <w:bCs/>
          <w:sz w:val="24"/>
          <w:szCs w:val="32"/>
        </w:rPr>
      </w:pPr>
      <w:bookmarkStart w:id="15" w:name="_Toc314062392"/>
      <w:bookmarkEnd w:id="15"/>
      <w:bookmarkStart w:id="16" w:name="_Toc327281644"/>
      <w:bookmarkEnd w:id="16"/>
      <w:r>
        <w:rPr>
          <w:rFonts w:hint="eastAsia" w:ascii="宋体" w:hAnsi="宋体" w:eastAsia="宋体" w:cs="宋体"/>
          <w:bCs/>
          <w:sz w:val="24"/>
          <w:szCs w:val="32"/>
        </w:rPr>
        <w:t>八、合同文本</w:t>
      </w:r>
    </w:p>
    <w:p>
      <w:pPr>
        <w:spacing w:line="440" w:lineRule="exact"/>
        <w:ind w:firstLine="240" w:firstLineChars="100"/>
        <w:jc w:val="left"/>
        <w:rPr>
          <w:rFonts w:ascii="宋体" w:hAnsi="宋体" w:eastAsia="宋体" w:cs="宋体"/>
          <w:kern w:val="1"/>
          <w:sz w:val="24"/>
          <w:szCs w:val="24"/>
        </w:rPr>
      </w:pPr>
      <w:r>
        <w:rPr>
          <w:rFonts w:hint="eastAsia" w:ascii="宋体" w:hAnsi="宋体" w:eastAsia="宋体" w:cs="宋体"/>
          <w:kern w:val="1"/>
          <w:sz w:val="24"/>
          <w:szCs w:val="24"/>
        </w:rPr>
        <w:t>（一）采购合同由中标供应商与采购人签订。</w:t>
      </w:r>
    </w:p>
    <w:p>
      <w:pPr>
        <w:spacing w:line="440" w:lineRule="exact"/>
        <w:ind w:firstLine="240" w:firstLineChars="100"/>
        <w:jc w:val="left"/>
        <w:rPr>
          <w:rFonts w:ascii="宋体" w:hAnsi="宋体" w:eastAsia="宋体" w:cs="宋体"/>
          <w:kern w:val="1"/>
          <w:sz w:val="24"/>
          <w:szCs w:val="24"/>
        </w:rPr>
      </w:pPr>
      <w:r>
        <w:rPr>
          <w:rFonts w:hint="eastAsia" w:ascii="宋体" w:hAnsi="宋体" w:eastAsia="宋体" w:cs="宋体"/>
          <w:kern w:val="1"/>
          <w:sz w:val="24"/>
          <w:szCs w:val="24"/>
        </w:rPr>
        <w:t>（二）签订合同</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1、采购人和中标供应商分别到代理机构领取中标通知书；</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2、中标供应商在中标通知书发出之日起30日内与采购人签订采购合同。如中标供应商或采购人不按规定的时间签订合同或拒绝签订合同，则按违约处理。中标供应商违约，依法律规定对其全部投标保证金不予退还，由相关部门在有关媒体公布其不良行为；采购人违约，则按照《政府采购法》有关规定处理。</w:t>
      </w:r>
    </w:p>
    <w:p>
      <w:pPr>
        <w:spacing w:line="44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3、招标文件、投标文件、供应商的评标现场确认文件，均作为签订合同之依据。</w:t>
      </w:r>
    </w:p>
    <w:p>
      <w:pPr>
        <w:keepNext/>
        <w:keepLines/>
        <w:spacing w:line="500" w:lineRule="exact"/>
        <w:ind w:firstLine="560" w:firstLineChars="200"/>
        <w:jc w:val="left"/>
        <w:outlineLvl w:val="1"/>
        <w:rPr>
          <w:rFonts w:ascii="宋体" w:hAnsi="宋体" w:eastAsia="宋体" w:cs="宋体"/>
          <w:bCs/>
          <w:sz w:val="28"/>
          <w:szCs w:val="28"/>
        </w:rPr>
      </w:pPr>
      <w:bookmarkStart w:id="17" w:name="_Toc314062393"/>
      <w:bookmarkEnd w:id="17"/>
      <w:bookmarkStart w:id="18" w:name="_Toc327281645"/>
      <w:bookmarkEnd w:id="18"/>
      <w:r>
        <w:rPr>
          <w:rFonts w:hint="eastAsia" w:ascii="宋体" w:hAnsi="宋体" w:eastAsia="宋体" w:cs="宋体"/>
          <w:bCs/>
          <w:sz w:val="28"/>
          <w:szCs w:val="28"/>
        </w:rPr>
        <w:t>九、其它事项</w:t>
      </w:r>
    </w:p>
    <w:p>
      <w:pPr>
        <w:spacing w:line="440" w:lineRule="exact"/>
        <w:ind w:firstLine="240" w:firstLineChars="100"/>
        <w:jc w:val="left"/>
        <w:rPr>
          <w:rFonts w:hint="eastAsia" w:ascii="宋体" w:hAnsi="宋体" w:eastAsia="宋体" w:cs="宋体"/>
          <w:kern w:val="1"/>
          <w:sz w:val="24"/>
          <w:szCs w:val="24"/>
          <w:lang w:val="en-US" w:eastAsia="zh-CN"/>
        </w:rPr>
      </w:pPr>
      <w:r>
        <w:rPr>
          <w:rFonts w:hint="eastAsia" w:ascii="宋体" w:hAnsi="宋体" w:eastAsia="宋体" w:cs="宋体"/>
          <w:kern w:val="1"/>
          <w:sz w:val="24"/>
          <w:szCs w:val="24"/>
        </w:rPr>
        <w:t>（一）</w:t>
      </w:r>
      <w:r>
        <w:rPr>
          <w:rFonts w:hint="eastAsia" w:ascii="宋体" w:hAnsi="宋体" w:eastAsia="宋体" w:cs="宋体"/>
          <w:color w:val="000000" w:themeColor="text1"/>
          <w:kern w:val="1"/>
          <w:sz w:val="24"/>
          <w:szCs w:val="24"/>
          <w14:textFill>
            <w14:solidFill>
              <w14:schemeClr w14:val="tx1"/>
            </w14:solidFill>
          </w14:textFill>
        </w:rPr>
        <w:t>中标服务费</w:t>
      </w:r>
      <w:r>
        <w:rPr>
          <w:rFonts w:hint="eastAsia" w:ascii="宋体" w:hAnsi="宋体" w:eastAsia="宋体" w:cs="宋体"/>
          <w:color w:val="FF0000"/>
          <w:kern w:val="1"/>
          <w:sz w:val="24"/>
          <w:szCs w:val="24"/>
          <w:lang w:val="en-US" w:eastAsia="zh-CN"/>
        </w:rPr>
        <w:t xml:space="preserve"> </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A．中标供应商领取中标通知书前，</w:t>
      </w:r>
      <w:r>
        <w:rPr>
          <w:rFonts w:hint="eastAsia" w:ascii="宋体" w:hAnsi="宋体" w:eastAsia="宋体" w:cs="宋体"/>
          <w:kern w:val="1"/>
          <w:sz w:val="24"/>
          <w:szCs w:val="24"/>
          <w:lang w:val="en-US" w:eastAsia="zh-CN"/>
        </w:rPr>
        <w:t>中标</w:t>
      </w:r>
      <w:r>
        <w:rPr>
          <w:rFonts w:hint="eastAsia" w:ascii="宋体" w:hAnsi="宋体" w:eastAsia="宋体" w:cs="宋体"/>
          <w:kern w:val="1"/>
          <w:sz w:val="24"/>
          <w:szCs w:val="24"/>
        </w:rPr>
        <w:t>方向代理机构支付中标服务费；</w:t>
      </w:r>
    </w:p>
    <w:p>
      <w:pPr>
        <w:spacing w:line="360" w:lineRule="auto"/>
        <w:ind w:firstLine="482"/>
        <w:jc w:val="left"/>
        <w:rPr>
          <w:rFonts w:hint="default" w:ascii="宋体" w:hAnsi="宋体" w:eastAsia="宋体" w:cs="宋体"/>
          <w:kern w:val="1"/>
          <w:sz w:val="24"/>
          <w:szCs w:val="24"/>
          <w:lang w:val="en-US" w:eastAsia="zh-CN"/>
        </w:rPr>
      </w:pPr>
      <w:r>
        <w:rPr>
          <w:rFonts w:hint="eastAsia" w:ascii="宋体" w:hAnsi="宋体" w:eastAsia="宋体" w:cs="宋体"/>
          <w:kern w:val="1"/>
          <w:sz w:val="24"/>
          <w:szCs w:val="24"/>
        </w:rPr>
        <w:t>B. 中标服务费按国家计委关于印发《招标代理服务收费管理暂行办法》的通知(计价格[2002]1980号)收取，中标服务费按差额定率累进法计算：100万以下部分（包括100万）按中标金额的1.5%收取；</w:t>
      </w:r>
      <w:r>
        <w:rPr>
          <w:rFonts w:hint="eastAsia" w:ascii="宋体" w:hAnsi="宋体" w:eastAsia="宋体" w:cs="宋体"/>
          <w:kern w:val="1"/>
          <w:sz w:val="24"/>
          <w:szCs w:val="24"/>
          <w:lang w:val="en-US" w:eastAsia="zh-CN"/>
        </w:rPr>
        <w:t>本项目中标服务费为15000.00元。</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C．中标服务费可采用现金或电汇形式支付；</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代理机构：河北同诚庆合招标代理服务有限公司</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开户银行：张家口银行股份有限公司怀来县支行</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账    号：394061255900015</w:t>
      </w:r>
    </w:p>
    <w:p>
      <w:pPr>
        <w:spacing w:line="360" w:lineRule="auto"/>
        <w:jc w:val="left"/>
        <w:rPr>
          <w:rFonts w:ascii="宋体" w:hAnsi="宋体" w:eastAsia="宋体" w:cs="宋体"/>
          <w:kern w:val="1"/>
          <w:sz w:val="24"/>
          <w:szCs w:val="24"/>
        </w:rPr>
      </w:pPr>
      <w:r>
        <w:rPr>
          <w:rFonts w:hint="eastAsia" w:ascii="宋体" w:hAnsi="宋体" w:eastAsia="宋体" w:cs="宋体"/>
          <w:kern w:val="1"/>
          <w:sz w:val="24"/>
          <w:szCs w:val="24"/>
        </w:rPr>
        <w:t>（二）本招标文件是根据《中华人民共和国政府采购法》编制的，解释权属河北同诚庆合招标代理服务有限公司。</w:t>
      </w:r>
    </w:p>
    <w:p>
      <w:pPr>
        <w:spacing w:line="360" w:lineRule="auto"/>
        <w:jc w:val="left"/>
        <w:rPr>
          <w:rFonts w:ascii="宋体" w:hAnsi="宋体" w:eastAsia="宋体" w:cs="宋体"/>
          <w:kern w:val="1"/>
          <w:sz w:val="24"/>
          <w:szCs w:val="24"/>
        </w:rPr>
      </w:pPr>
      <w:r>
        <w:rPr>
          <w:rFonts w:hint="eastAsia" w:ascii="宋体" w:hAnsi="宋体" w:eastAsia="宋体" w:cs="宋体"/>
          <w:kern w:val="1"/>
          <w:sz w:val="24"/>
          <w:szCs w:val="24"/>
        </w:rPr>
        <w:t>（三）所有与本次招标有关的函件按下列方式联系。</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代理机构：河北同诚庆合招标代理服务有限公司</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地址：怀来县沙城镇府前西街北侧理想上城A座3层A-208</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联系人：侯志敏           联系方式：0313-6821000</w:t>
      </w:r>
    </w:p>
    <w:p>
      <w:pPr>
        <w:spacing w:line="360" w:lineRule="auto"/>
        <w:jc w:val="left"/>
        <w:rPr>
          <w:rFonts w:ascii="宋体" w:hAnsi="宋体" w:eastAsia="宋体" w:cs="宋体"/>
          <w:kern w:val="1"/>
          <w:sz w:val="24"/>
          <w:szCs w:val="24"/>
        </w:rPr>
      </w:pPr>
      <w:r>
        <w:rPr>
          <w:rFonts w:hint="eastAsia" w:ascii="宋体" w:hAnsi="宋体" w:eastAsia="宋体" w:cs="宋体"/>
          <w:kern w:val="1"/>
          <w:sz w:val="24"/>
          <w:szCs w:val="24"/>
        </w:rPr>
        <w:t>（四）采购人信息</w:t>
      </w:r>
    </w:p>
    <w:p>
      <w:pPr>
        <w:spacing w:line="360" w:lineRule="auto"/>
        <w:ind w:firstLine="482"/>
        <w:jc w:val="left"/>
        <w:rPr>
          <w:rFonts w:ascii="宋体" w:hAnsi="宋体" w:eastAsia="宋体" w:cs="宋体"/>
          <w:kern w:val="1"/>
          <w:sz w:val="24"/>
          <w:szCs w:val="24"/>
        </w:rPr>
      </w:pPr>
      <w:r>
        <w:rPr>
          <w:rFonts w:hint="eastAsia" w:ascii="宋体" w:hAnsi="宋体" w:eastAsia="宋体" w:cs="宋体"/>
          <w:kern w:val="1"/>
          <w:sz w:val="24"/>
          <w:szCs w:val="24"/>
        </w:rPr>
        <w:t>采购人名称：</w:t>
      </w:r>
      <w:r>
        <w:rPr>
          <w:rFonts w:hint="eastAsia" w:ascii="宋体" w:hAnsi="宋体" w:eastAsia="宋体" w:cs="宋体"/>
          <w:kern w:val="1"/>
          <w:sz w:val="24"/>
          <w:szCs w:val="24"/>
          <w:lang w:eastAsia="zh-CN"/>
        </w:rPr>
        <w:t>怀来县环境卫生管理处</w:t>
      </w:r>
      <w:r>
        <w:rPr>
          <w:rFonts w:hint="eastAsia" w:ascii="宋体" w:hAnsi="宋体" w:eastAsia="宋体" w:cs="宋体"/>
          <w:kern w:val="1"/>
          <w:sz w:val="24"/>
          <w:szCs w:val="24"/>
        </w:rPr>
        <w:t xml:space="preserve"> </w:t>
      </w:r>
    </w:p>
    <w:p>
      <w:pPr>
        <w:spacing w:line="360" w:lineRule="auto"/>
        <w:ind w:firstLine="480" w:firstLineChars="200"/>
        <w:rPr>
          <w:rFonts w:ascii="宋体" w:hAnsi="宋体" w:eastAsia="宋体" w:cs="宋体"/>
          <w:sz w:val="22"/>
        </w:rPr>
      </w:pPr>
      <w:r>
        <w:rPr>
          <w:rFonts w:hint="eastAsia" w:ascii="宋体" w:hAnsi="宋体" w:eastAsia="宋体" w:cs="宋体"/>
          <w:kern w:val="1"/>
          <w:sz w:val="24"/>
          <w:szCs w:val="24"/>
        </w:rPr>
        <w:t>采购人地址：</w:t>
      </w:r>
      <w:r>
        <w:rPr>
          <w:rFonts w:hint="eastAsia" w:ascii="宋体" w:hAnsi="宋体" w:eastAsia="宋体" w:cs="宋体"/>
          <w:kern w:val="1"/>
          <w:sz w:val="24"/>
          <w:szCs w:val="24"/>
          <w:lang w:eastAsia="zh-CN"/>
        </w:rPr>
        <w:t>河北省张家口市怀来县沙城镇府前街东侧</w:t>
      </w:r>
      <w:r>
        <w:rPr>
          <w:rFonts w:hint="eastAsia" w:ascii="宋体" w:hAnsi="宋体" w:eastAsia="宋体" w:cs="宋体"/>
          <w:bCs/>
          <w:sz w:val="24"/>
          <w:szCs w:val="24"/>
        </w:rPr>
        <w:t xml:space="preserve"> </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kern w:val="1"/>
          <w:sz w:val="24"/>
          <w:szCs w:val="24"/>
        </w:rPr>
        <w:t>联系人：</w:t>
      </w:r>
      <w:r>
        <w:rPr>
          <w:rFonts w:hint="eastAsia" w:ascii="宋体" w:hAnsi="宋体" w:eastAsia="宋体" w:cs="宋体"/>
          <w:kern w:val="1"/>
          <w:sz w:val="24"/>
          <w:szCs w:val="24"/>
          <w:lang w:eastAsia="zh-CN"/>
        </w:rPr>
        <w:t>刘航</w:t>
      </w:r>
      <w:r>
        <w:rPr>
          <w:rFonts w:hint="eastAsia" w:ascii="宋体" w:hAnsi="宋体" w:eastAsia="宋体" w:cs="宋体"/>
          <w:kern w:val="1"/>
          <w:sz w:val="24"/>
          <w:szCs w:val="24"/>
          <w:lang w:val="en-US" w:eastAsia="zh-CN"/>
        </w:rPr>
        <w:t xml:space="preserve"> </w:t>
      </w:r>
      <w:r>
        <w:rPr>
          <w:rFonts w:hint="eastAsia" w:ascii="宋体" w:hAnsi="宋体" w:eastAsia="宋体" w:cs="宋体"/>
          <w:kern w:val="1"/>
          <w:sz w:val="24"/>
          <w:szCs w:val="24"/>
        </w:rPr>
        <w:t xml:space="preserve"> 　 </w:t>
      </w:r>
      <w:r>
        <w:rPr>
          <w:rFonts w:hint="eastAsia" w:ascii="宋体" w:hAnsi="宋体" w:eastAsia="宋体" w:cs="宋体"/>
          <w:sz w:val="24"/>
          <w:szCs w:val="24"/>
        </w:rPr>
        <w:t xml:space="preserve"> </w:t>
      </w:r>
      <w:r>
        <w:rPr>
          <w:rFonts w:hint="eastAsia" w:ascii="宋体" w:hAnsi="宋体" w:eastAsia="宋体" w:cs="宋体"/>
          <w:kern w:val="1"/>
          <w:sz w:val="24"/>
          <w:szCs w:val="24"/>
        </w:rPr>
        <w:t xml:space="preserve">      联系方式:</w:t>
      </w:r>
      <w:r>
        <w:rPr>
          <w:rFonts w:hint="eastAsia" w:ascii="宋体" w:hAnsi="宋体" w:eastAsia="宋体" w:cs="宋体"/>
          <w:kern w:val="1"/>
          <w:sz w:val="24"/>
          <w:szCs w:val="24"/>
          <w:lang w:val="en-US" w:eastAsia="zh-CN"/>
        </w:rPr>
        <w:t xml:space="preserve"> 0313-6800500</w:t>
      </w:r>
      <w:r>
        <w:rPr>
          <w:rFonts w:hint="eastAsia" w:ascii="宋体" w:hAnsi="宋体" w:eastAsia="宋体" w:cs="宋体"/>
          <w:bCs/>
          <w:sz w:val="24"/>
          <w:szCs w:val="24"/>
        </w:rPr>
        <w:t xml:space="preserve">         </w:t>
      </w:r>
    </w:p>
    <w:p>
      <w:pPr>
        <w:spacing w:line="360" w:lineRule="auto"/>
        <w:rPr>
          <w:rFonts w:ascii="宋体" w:hAnsi="宋体" w:eastAsia="宋体" w:cs="宋体"/>
          <w:sz w:val="24"/>
          <w:szCs w:val="24"/>
        </w:rPr>
        <w:sectPr>
          <w:pgSz w:w="11906" w:h="16838"/>
          <w:pgMar w:top="1440" w:right="1080" w:bottom="1440" w:left="1080" w:header="851" w:footer="992" w:gutter="0"/>
          <w:cols w:space="425" w:num="1"/>
          <w:docGrid w:type="lines" w:linePitch="312" w:charSpace="0"/>
        </w:sectPr>
      </w:pPr>
    </w:p>
    <w:p>
      <w:pPr>
        <w:keepNext/>
        <w:keepLines/>
        <w:spacing w:line="360" w:lineRule="auto"/>
        <w:jc w:val="center"/>
        <w:outlineLvl w:val="0"/>
        <w:rPr>
          <w:rFonts w:ascii="宋体" w:hAnsi="宋体" w:eastAsia="宋体" w:cs="宋体"/>
          <w:b/>
          <w:bCs/>
          <w:kern w:val="44"/>
          <w:sz w:val="36"/>
          <w:szCs w:val="36"/>
        </w:rPr>
      </w:pPr>
      <w:r>
        <w:rPr>
          <w:rFonts w:hint="eastAsia" w:ascii="宋体" w:hAnsi="宋体" w:eastAsia="宋体" w:cs="宋体"/>
          <w:b/>
          <w:bCs/>
          <w:kern w:val="44"/>
          <w:sz w:val="36"/>
          <w:szCs w:val="36"/>
        </w:rPr>
        <w:t>第五部分  评标办法</w:t>
      </w:r>
    </w:p>
    <w:p>
      <w:pPr>
        <w:keepNext/>
        <w:keepLines/>
        <w:spacing w:line="500" w:lineRule="exact"/>
        <w:ind w:firstLine="480" w:firstLineChars="200"/>
        <w:jc w:val="left"/>
        <w:outlineLvl w:val="1"/>
        <w:rPr>
          <w:rFonts w:ascii="宋体" w:hAnsi="宋体" w:eastAsia="宋体" w:cs="宋体"/>
          <w:bCs/>
          <w:sz w:val="24"/>
          <w:szCs w:val="32"/>
        </w:rPr>
      </w:pPr>
      <w:r>
        <w:rPr>
          <w:rFonts w:hint="eastAsia" w:ascii="宋体" w:hAnsi="宋体" w:eastAsia="宋体" w:cs="宋体"/>
          <w:bCs/>
          <w:sz w:val="24"/>
          <w:szCs w:val="32"/>
        </w:rPr>
        <w:t>一、评分方法：</w:t>
      </w:r>
    </w:p>
    <w:p>
      <w:pPr>
        <w:spacing w:line="360" w:lineRule="auto"/>
        <w:rPr>
          <w:rFonts w:ascii="宋体" w:hAnsi="宋体" w:eastAsia="宋体" w:cs="宋体"/>
          <w:sz w:val="24"/>
          <w:szCs w:val="24"/>
        </w:rPr>
      </w:pPr>
      <w:r>
        <w:rPr>
          <w:rFonts w:hint="eastAsia" w:ascii="宋体" w:hAnsi="宋体" w:eastAsia="宋体" w:cs="宋体"/>
          <w:sz w:val="24"/>
          <w:szCs w:val="24"/>
        </w:rPr>
        <w:t xml:space="preserve">    本次招标评审方法为综合评分法。即在最大限度地满足招标文件实质性要求前提下，按照招标文件中规定的各项因素进行综合评审后，以评审总得分高低来进行排名，评出中标候选人的评审方法。 综合评分的主要因素为：对招标文件的响应程度，技术标响应情况、同类业绩等及相应的权重或者权值等。</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评审时，评标委员会各成员独立对每个有效供应商的投标文件进行评价、打分，然后汇总，计算出每个供应商的得分，并依次排列，</w:t>
      </w:r>
      <w:r>
        <w:rPr>
          <w:rFonts w:hint="eastAsia" w:ascii="宋体" w:hAnsi="宋体" w:eastAsia="宋体" w:cs="宋体"/>
          <w:kern w:val="0"/>
          <w:sz w:val="24"/>
          <w:szCs w:val="24"/>
        </w:rPr>
        <w:t>投标文件满足招标文件全部实质性要求且按评审得分由高到低顺序推荐3名中标候选供应商。</w:t>
      </w:r>
      <w:r>
        <w:rPr>
          <w:rFonts w:hint="eastAsia" w:ascii="宋体" w:hAnsi="宋体" w:eastAsia="宋体" w:cs="宋体"/>
          <w:color w:val="000000"/>
          <w:kern w:val="1"/>
          <w:sz w:val="24"/>
          <w:szCs w:val="24"/>
        </w:rPr>
        <w:t>（若供应商为小微企业，监狱企业，残疾人福利性单位用折扣后的报价进行评分）</w:t>
      </w:r>
      <w:r>
        <w:rPr>
          <w:rFonts w:hint="eastAsia" w:ascii="宋体" w:hAnsi="宋体" w:eastAsia="宋体" w:cs="宋体"/>
          <w:sz w:val="24"/>
          <w:szCs w:val="24"/>
        </w:rPr>
        <w:t>。</w:t>
      </w:r>
    </w:p>
    <w:p>
      <w:pPr>
        <w:keepNext/>
        <w:keepLines/>
        <w:numPr>
          <w:ilvl w:val="0"/>
          <w:numId w:val="17"/>
        </w:numPr>
        <w:spacing w:line="500" w:lineRule="exact"/>
        <w:ind w:firstLine="480" w:firstLineChars="200"/>
        <w:jc w:val="left"/>
        <w:outlineLvl w:val="1"/>
        <w:rPr>
          <w:rFonts w:ascii="宋体" w:hAnsi="宋体" w:eastAsia="宋体" w:cs="宋体"/>
          <w:bCs/>
          <w:sz w:val="24"/>
          <w:szCs w:val="32"/>
        </w:rPr>
      </w:pPr>
      <w:r>
        <w:rPr>
          <w:rFonts w:hint="eastAsia" w:ascii="宋体" w:hAnsi="宋体" w:eastAsia="宋体" w:cs="宋体"/>
          <w:bCs/>
          <w:sz w:val="24"/>
          <w:szCs w:val="32"/>
        </w:rPr>
        <w:t>评分标准：</w:t>
      </w:r>
    </w:p>
    <w:p>
      <w:pPr>
        <w:pStyle w:val="2"/>
        <w:rPr>
          <w:rFonts w:hint="default" w:eastAsia="宋体"/>
          <w:lang w:val="en-US" w:eastAsia="zh-CN"/>
        </w:rPr>
      </w:pPr>
      <w:r>
        <w:rPr>
          <w:rFonts w:hint="eastAsia" w:ascii="宋体" w:hAnsi="宋体" w:cs="宋体"/>
          <w:bCs/>
          <w:sz w:val="24"/>
          <w:szCs w:val="32"/>
          <w:lang w:val="en-US" w:eastAsia="zh-CN"/>
        </w:rPr>
        <w:t xml:space="preserve">  </w:t>
      </w:r>
    </w:p>
    <w:tbl>
      <w:tblPr>
        <w:tblStyle w:val="15"/>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427"/>
        <w:gridCol w:w="986"/>
        <w:gridCol w:w="6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2" w:type="dxa"/>
            <w:noWrap w:val="0"/>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序号</w:t>
            </w:r>
          </w:p>
        </w:tc>
        <w:tc>
          <w:tcPr>
            <w:tcW w:w="1427" w:type="dxa"/>
            <w:noWrap w:val="0"/>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评审项目</w:t>
            </w:r>
          </w:p>
        </w:tc>
        <w:tc>
          <w:tcPr>
            <w:tcW w:w="986" w:type="dxa"/>
            <w:noWrap w:val="0"/>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标准分</w:t>
            </w:r>
          </w:p>
        </w:tc>
        <w:tc>
          <w:tcPr>
            <w:tcW w:w="6250" w:type="dxa"/>
            <w:noWrap w:val="0"/>
            <w:vAlign w:val="center"/>
          </w:tcPr>
          <w:p>
            <w:pPr>
              <w:spacing w:line="400" w:lineRule="exact"/>
              <w:jc w:val="center"/>
              <w:rPr>
                <w:rFonts w:hint="eastAsia" w:ascii="宋体" w:hAnsi="宋体" w:eastAsia="宋体" w:cs="宋体"/>
                <w:b/>
                <w:sz w:val="24"/>
              </w:rPr>
            </w:pPr>
            <w:r>
              <w:rPr>
                <w:rFonts w:hint="eastAsia" w:ascii="宋体" w:hAnsi="宋体" w:eastAsia="宋体" w:cs="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42"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1</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投标报价</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35分</w:t>
            </w:r>
          </w:p>
        </w:tc>
        <w:tc>
          <w:tcPr>
            <w:tcW w:w="625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 xml:space="preserve">有效投标报价由低到高进行排序，投标价格最低的投标报价为评标基准价，投标报价得分=（评标基准价/投标报价）×35%×100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742"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2</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商务标响应情况</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10分</w:t>
            </w:r>
          </w:p>
        </w:tc>
        <w:tc>
          <w:tcPr>
            <w:tcW w:w="625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不能满足招标文件所有商务条款要求的为无效标书。</w:t>
            </w:r>
          </w:p>
          <w:p>
            <w:pPr>
              <w:spacing w:line="400" w:lineRule="exact"/>
              <w:rPr>
                <w:rFonts w:hint="eastAsia" w:ascii="宋体" w:hAnsi="宋体" w:eastAsia="宋体" w:cs="宋体"/>
                <w:b/>
                <w:sz w:val="24"/>
              </w:rPr>
            </w:pPr>
            <w:r>
              <w:rPr>
                <w:rFonts w:hint="eastAsia" w:ascii="宋体" w:hAnsi="宋体" w:eastAsia="宋体" w:cs="宋体"/>
                <w:sz w:val="24"/>
              </w:rPr>
              <w:t>满足招标文件所有商务条款的得10分。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42"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3</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技术参数及技术标响应情况</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25分</w:t>
            </w:r>
          </w:p>
        </w:tc>
        <w:tc>
          <w:tcPr>
            <w:tcW w:w="6250" w:type="dxa"/>
            <w:noWrap w:val="0"/>
            <w:vAlign w:val="center"/>
          </w:tcPr>
          <w:p>
            <w:pPr>
              <w:spacing w:line="400" w:lineRule="exact"/>
              <w:rPr>
                <w:rFonts w:hint="eastAsia" w:ascii="宋体" w:hAnsi="宋体" w:eastAsia="宋体" w:cs="宋体"/>
                <w:sz w:val="24"/>
              </w:rPr>
            </w:pPr>
            <w:r>
              <w:rPr>
                <w:rFonts w:hint="eastAsia" w:ascii="宋体" w:hAnsi="宋体" w:eastAsia="宋体" w:cs="宋体"/>
                <w:sz w:val="24"/>
              </w:rPr>
              <w:t>不能实质性满足招标文件技术参数要求的为无效标书。满足招标文件技术参数要求的得20分。</w:t>
            </w:r>
          </w:p>
          <w:p>
            <w:pPr>
              <w:spacing w:line="400" w:lineRule="exact"/>
              <w:rPr>
                <w:rFonts w:hint="eastAsia" w:ascii="宋体" w:hAnsi="宋体" w:eastAsia="宋体" w:cs="宋体"/>
                <w:sz w:val="24"/>
              </w:rPr>
            </w:pPr>
            <w:r>
              <w:rPr>
                <w:rFonts w:hint="eastAsia" w:ascii="宋体" w:hAnsi="宋体" w:eastAsia="宋体" w:cs="宋体"/>
                <w:sz w:val="24"/>
              </w:rPr>
              <w:t>优于招标文件技术参数要求的得25分。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42"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4</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经营业绩</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lang w:val="en-US" w:eastAsia="zh-CN"/>
              </w:rPr>
              <w:t>15</w:t>
            </w:r>
            <w:r>
              <w:rPr>
                <w:rFonts w:hint="eastAsia" w:ascii="宋体" w:hAnsi="宋体" w:eastAsia="宋体" w:cs="宋体"/>
                <w:sz w:val="24"/>
              </w:rPr>
              <w:t>分</w:t>
            </w:r>
          </w:p>
        </w:tc>
        <w:tc>
          <w:tcPr>
            <w:tcW w:w="6250" w:type="dxa"/>
            <w:noWrap w:val="0"/>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供应商提供</w:t>
            </w:r>
            <w:r>
              <w:rPr>
                <w:rFonts w:hint="eastAsia" w:ascii="宋体" w:hAnsi="宋体" w:eastAsia="宋体" w:cs="宋体"/>
                <w:sz w:val="24"/>
                <w:lang w:val="en-US" w:eastAsia="zh-CN"/>
              </w:rPr>
              <w:t>2017年1月1日至今</w:t>
            </w:r>
            <w:r>
              <w:rPr>
                <w:rFonts w:hint="eastAsia" w:ascii="宋体" w:hAnsi="宋体" w:eastAsia="宋体" w:cs="宋体"/>
                <w:sz w:val="24"/>
              </w:rPr>
              <w:t>同类货物销售业绩每有1项得</w:t>
            </w:r>
            <w:r>
              <w:rPr>
                <w:rFonts w:hint="eastAsia" w:ascii="宋体" w:hAnsi="宋体" w:eastAsia="宋体" w:cs="宋体"/>
                <w:sz w:val="24"/>
                <w:lang w:val="en-US" w:eastAsia="zh-CN"/>
              </w:rPr>
              <w:t>3</w:t>
            </w:r>
            <w:r>
              <w:rPr>
                <w:rFonts w:hint="eastAsia" w:ascii="宋体" w:hAnsi="宋体" w:eastAsia="宋体" w:cs="宋体"/>
                <w:sz w:val="24"/>
              </w:rPr>
              <w:t>分(计分以同时提供中标项目网页截图、中标通知书、完整的合同书，缺一项不得分。</w:t>
            </w:r>
            <w:r>
              <w:rPr>
                <w:rFonts w:hint="eastAsia" w:ascii="宋体" w:hAnsi="宋体" w:eastAsia="宋体" w:cs="宋体"/>
                <w:sz w:val="24"/>
                <w:lang w:val="en-US" w:eastAsia="zh-CN"/>
              </w:rPr>
              <w:t>以合同签订时间为准</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42" w:type="dxa"/>
            <w:noWrap w:val="0"/>
            <w:vAlign w:val="center"/>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2"/>
                <w:szCs w:val="22"/>
              </w:rPr>
              <w:t>企业资产负债率情况</w:t>
            </w:r>
          </w:p>
        </w:tc>
        <w:tc>
          <w:tcPr>
            <w:tcW w:w="986" w:type="dxa"/>
            <w:noWrap w:val="0"/>
            <w:vAlign w:val="center"/>
          </w:tcPr>
          <w:p>
            <w:pPr>
              <w:spacing w:line="400" w:lineRule="exact"/>
              <w:jc w:val="center"/>
              <w:rPr>
                <w:rFonts w:hint="eastAsia" w:ascii="宋体" w:hAnsi="宋体" w:eastAsia="宋体" w:cs="宋体"/>
                <w:sz w:val="24"/>
                <w:lang w:val="en-US" w:eastAsia="zh-CN"/>
              </w:rPr>
            </w:pPr>
            <w:r>
              <w:rPr>
                <w:rFonts w:hint="eastAsia" w:ascii="宋体" w:hAnsi="宋体" w:eastAsia="宋体" w:cs="宋体"/>
                <w:sz w:val="24"/>
                <w:lang w:val="en-US" w:eastAsia="zh-CN"/>
              </w:rPr>
              <w:t>5</w:t>
            </w:r>
          </w:p>
        </w:tc>
        <w:tc>
          <w:tcPr>
            <w:tcW w:w="6250" w:type="dxa"/>
            <w:noWrap w:val="0"/>
            <w:vAlign w:val="center"/>
          </w:tcPr>
          <w:p>
            <w:pPr>
              <w:spacing w:line="400" w:lineRule="exact"/>
              <w:jc w:val="left"/>
              <w:rPr>
                <w:rFonts w:hint="eastAsia" w:ascii="宋体" w:hAnsi="宋体" w:eastAsia="宋体" w:cs="宋体"/>
                <w:sz w:val="24"/>
              </w:rPr>
            </w:pPr>
            <w:r>
              <w:rPr>
                <w:rFonts w:hint="eastAsia" w:ascii="宋体" w:hAnsi="宋体" w:eastAsia="宋体" w:cs="宋体"/>
                <w:color w:val="000000"/>
                <w:sz w:val="22"/>
                <w:szCs w:val="22"/>
              </w:rPr>
              <w:t>上一年度资产负债率小于50%（不含）的得标准分</w:t>
            </w:r>
            <w:r>
              <w:rPr>
                <w:rFonts w:hint="eastAsia" w:ascii="宋体" w:hAnsi="宋体" w:eastAsia="宋体" w:cs="宋体"/>
                <w:color w:val="000000"/>
                <w:sz w:val="22"/>
                <w:szCs w:val="22"/>
                <w:lang w:val="en-US" w:eastAsia="zh-CN"/>
              </w:rPr>
              <w:t>5</w:t>
            </w:r>
            <w:r>
              <w:rPr>
                <w:rFonts w:hint="eastAsia" w:ascii="宋体" w:hAnsi="宋体" w:eastAsia="宋体" w:cs="宋体"/>
                <w:color w:val="000000"/>
                <w:sz w:val="22"/>
                <w:szCs w:val="22"/>
              </w:rPr>
              <w:t>分；在大于或等于50%和小于或等于75%范围内的得</w:t>
            </w:r>
            <w:r>
              <w:rPr>
                <w:rFonts w:hint="eastAsia" w:ascii="宋体" w:hAnsi="宋体" w:eastAsia="宋体" w:cs="宋体"/>
                <w:color w:val="000000"/>
                <w:sz w:val="22"/>
                <w:szCs w:val="22"/>
                <w:lang w:val="en-US" w:eastAsia="zh-CN"/>
              </w:rPr>
              <w:t>3</w:t>
            </w:r>
            <w:r>
              <w:rPr>
                <w:rFonts w:hint="eastAsia" w:ascii="宋体" w:hAnsi="宋体" w:eastAsia="宋体" w:cs="宋体"/>
                <w:color w:val="000000"/>
                <w:sz w:val="22"/>
                <w:szCs w:val="22"/>
              </w:rPr>
              <w:t>分；大于75%（不含）的得</w:t>
            </w: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rPr>
              <w:t>分（资产负债率</w:t>
            </w:r>
            <w:r>
              <w:rPr>
                <w:rFonts w:hint="eastAsia" w:ascii="宋体" w:hAnsi="宋体" w:eastAsia="宋体" w:cs="宋体"/>
                <w:sz w:val="22"/>
                <w:szCs w:val="22"/>
              </w:rPr>
              <w:t>根据社会中介机构出具的上一年度财务审计报告计算）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742" w:type="dxa"/>
            <w:noWrap w:val="0"/>
            <w:vAlign w:val="center"/>
          </w:tcPr>
          <w:p>
            <w:pPr>
              <w:spacing w:line="400" w:lineRule="exact"/>
              <w:jc w:val="center"/>
              <w:rPr>
                <w:rFonts w:hint="eastAsia" w:ascii="宋体" w:hAnsi="宋体" w:eastAsia="宋体" w:cs="宋体"/>
                <w:sz w:val="24"/>
                <w:lang w:eastAsia="zh-CN"/>
              </w:rPr>
            </w:pPr>
            <w:r>
              <w:rPr>
                <w:rFonts w:hint="eastAsia" w:ascii="宋体" w:hAnsi="宋体" w:eastAsia="宋体" w:cs="宋体"/>
                <w:sz w:val="24"/>
                <w:lang w:val="en-US" w:eastAsia="zh-CN"/>
              </w:rPr>
              <w:t>6</w:t>
            </w:r>
          </w:p>
        </w:tc>
        <w:tc>
          <w:tcPr>
            <w:tcW w:w="1427"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售后服务</w:t>
            </w:r>
          </w:p>
          <w:p>
            <w:pPr>
              <w:spacing w:line="400" w:lineRule="exact"/>
              <w:jc w:val="center"/>
              <w:rPr>
                <w:rFonts w:hint="eastAsia" w:ascii="宋体" w:hAnsi="宋体" w:eastAsia="宋体" w:cs="宋体"/>
                <w:sz w:val="24"/>
              </w:rPr>
            </w:pPr>
            <w:r>
              <w:rPr>
                <w:rFonts w:hint="eastAsia" w:ascii="宋体" w:hAnsi="宋体" w:eastAsia="宋体" w:cs="宋体"/>
                <w:sz w:val="24"/>
              </w:rPr>
              <w:t>情况</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10分</w:t>
            </w:r>
          </w:p>
        </w:tc>
        <w:tc>
          <w:tcPr>
            <w:tcW w:w="6250" w:type="dxa"/>
            <w:noWrap w:val="0"/>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售后服务保障体系及措施完善，技术支持能力强，服务响应快，响应程度高或优于采购需求的得</w:t>
            </w:r>
            <w:r>
              <w:rPr>
                <w:rFonts w:hint="eastAsia" w:ascii="宋体" w:hAnsi="宋体" w:eastAsia="宋体" w:cs="宋体"/>
                <w:sz w:val="24"/>
                <w:lang w:val="en-US" w:eastAsia="zh-CN"/>
              </w:rPr>
              <w:t>10</w:t>
            </w:r>
            <w:r>
              <w:rPr>
                <w:rFonts w:hint="eastAsia" w:ascii="宋体" w:hAnsi="宋体" w:eastAsia="宋体" w:cs="宋体"/>
                <w:sz w:val="24"/>
              </w:rPr>
              <w:t>分；售后服务保障体系及措施较</w:t>
            </w:r>
            <w:bookmarkStart w:id="26" w:name="_GoBack"/>
            <w:bookmarkEnd w:id="26"/>
            <w:r>
              <w:rPr>
                <w:rFonts w:hint="eastAsia" w:ascii="宋体" w:hAnsi="宋体" w:eastAsia="宋体" w:cs="宋体"/>
                <w:sz w:val="24"/>
              </w:rPr>
              <w:t>好，技术支持能力较强，服务响应较快，满足采购需求的得</w:t>
            </w:r>
            <w:r>
              <w:rPr>
                <w:rFonts w:hint="eastAsia" w:ascii="宋体" w:hAnsi="宋体" w:eastAsia="宋体" w:cs="宋体"/>
                <w:sz w:val="24"/>
                <w:lang w:val="en-US" w:eastAsia="zh-CN"/>
              </w:rPr>
              <w:t>7</w:t>
            </w:r>
            <w:r>
              <w:rPr>
                <w:rFonts w:hint="eastAsia" w:ascii="宋体" w:hAnsi="宋体" w:eastAsia="宋体" w:cs="宋体"/>
                <w:sz w:val="24"/>
              </w:rPr>
              <w:t>分；售后服务保障体系及措施基本符合招标要求，但技术支持能力和服务响应速度较差或一般的得</w:t>
            </w:r>
            <w:r>
              <w:rPr>
                <w:rFonts w:hint="eastAsia" w:ascii="宋体" w:hAnsi="宋体" w:eastAsia="宋体" w:cs="宋体"/>
                <w:sz w:val="24"/>
                <w:lang w:val="en-US" w:eastAsia="zh-CN"/>
              </w:rPr>
              <w:t>1</w:t>
            </w:r>
            <w:r>
              <w:rPr>
                <w:rFonts w:hint="eastAsia" w:ascii="宋体" w:hAnsi="宋体" w:eastAsia="宋体" w:cs="宋体"/>
                <w:sz w:val="24"/>
              </w:rPr>
              <w:t>分（优质售后服务应具备售后服务部门、专职售后服务人员、售后服务电话、响应时间、配备售后服务车辆及其他设备或工具）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69" w:type="dxa"/>
            <w:gridSpan w:val="2"/>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合计</w:t>
            </w:r>
          </w:p>
        </w:tc>
        <w:tc>
          <w:tcPr>
            <w:tcW w:w="986" w:type="dxa"/>
            <w:noWrap w:val="0"/>
            <w:vAlign w:val="center"/>
          </w:tcPr>
          <w:p>
            <w:pPr>
              <w:spacing w:line="400" w:lineRule="exact"/>
              <w:jc w:val="center"/>
              <w:rPr>
                <w:rFonts w:hint="eastAsia" w:ascii="宋体" w:hAnsi="宋体" w:eastAsia="宋体" w:cs="宋体"/>
                <w:sz w:val="24"/>
              </w:rPr>
            </w:pPr>
            <w:r>
              <w:rPr>
                <w:rFonts w:hint="eastAsia" w:ascii="宋体" w:hAnsi="宋体" w:eastAsia="宋体" w:cs="宋体"/>
                <w:sz w:val="24"/>
              </w:rPr>
              <w:t>100分</w:t>
            </w:r>
          </w:p>
        </w:tc>
        <w:tc>
          <w:tcPr>
            <w:tcW w:w="6250" w:type="dxa"/>
            <w:noWrap w:val="0"/>
            <w:vAlign w:val="center"/>
          </w:tcPr>
          <w:p>
            <w:pPr>
              <w:spacing w:line="400" w:lineRule="exact"/>
              <w:rPr>
                <w:rFonts w:hint="eastAsia" w:ascii="宋体" w:hAnsi="宋体" w:eastAsia="宋体" w:cs="宋体"/>
                <w:sz w:val="24"/>
              </w:rPr>
            </w:pPr>
          </w:p>
        </w:tc>
      </w:tr>
    </w:tbl>
    <w:p>
      <w:pPr>
        <w:pStyle w:val="2"/>
        <w:rPr>
          <w:rFonts w:hint="default" w:eastAsia="宋体"/>
          <w:lang w:val="en-US" w:eastAsia="zh-CN"/>
        </w:rPr>
      </w:pPr>
    </w:p>
    <w:p>
      <w:pPr>
        <w:rPr>
          <w:rFonts w:ascii="Calibri" w:hAnsi="Calibri" w:eastAsia="宋体" w:cs="Times New Roman"/>
          <w:szCs w:val="24"/>
        </w:rPr>
      </w:pPr>
    </w:p>
    <w:p>
      <w:pPr>
        <w:spacing w:line="360" w:lineRule="auto"/>
        <w:rPr>
          <w:rFonts w:ascii="宋体" w:hAnsi="宋体" w:eastAsia="宋体" w:cs="宋体"/>
          <w:b/>
          <w:kern w:val="0"/>
          <w:szCs w:val="21"/>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b/>
          <w:kern w:val="0"/>
          <w:szCs w:val="21"/>
        </w:rPr>
        <w:t>注：评分分值计算保留小数点后两位，小数点后第三位“四舍五入”。</w:t>
      </w:r>
    </w:p>
    <w:p>
      <w:pPr>
        <w:keepNext/>
        <w:keepLines/>
        <w:spacing w:line="660" w:lineRule="exact"/>
        <w:ind w:firstLine="2891" w:firstLineChars="800"/>
        <w:outlineLvl w:val="0"/>
        <w:rPr>
          <w:rFonts w:ascii="宋体" w:hAnsi="宋体" w:eastAsia="宋体" w:cs="宋体"/>
          <w:b/>
          <w:bCs/>
          <w:kern w:val="44"/>
          <w:sz w:val="36"/>
          <w:szCs w:val="36"/>
        </w:rPr>
      </w:pPr>
      <w:r>
        <w:rPr>
          <w:rFonts w:hint="eastAsia" w:ascii="宋体" w:hAnsi="宋体" w:eastAsia="宋体" w:cs="宋体"/>
          <w:b/>
          <w:bCs/>
          <w:kern w:val="44"/>
          <w:sz w:val="36"/>
          <w:szCs w:val="36"/>
        </w:rPr>
        <w:t>第六部分  合同文本（仅供参考）</w:t>
      </w:r>
    </w:p>
    <w:p>
      <w:pPr>
        <w:tabs>
          <w:tab w:val="left" w:pos="2730"/>
        </w:tabs>
        <w:spacing w:line="360" w:lineRule="auto"/>
        <w:rPr>
          <w:rFonts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怀来县环境卫生管理处</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r>
        <w:rPr>
          <w:rFonts w:hint="eastAsia" w:ascii="宋体" w:hAnsi="宋体" w:eastAsia="宋体" w:cs="宋体"/>
          <w:sz w:val="24"/>
          <w:szCs w:val="24"/>
        </w:rPr>
        <w:t>乙方：</w:t>
      </w:r>
      <w:r>
        <w:rPr>
          <w:rFonts w:hint="eastAsia" w:ascii="宋体" w:hAnsi="宋体" w:eastAsia="宋体" w:cs="宋体"/>
          <w:sz w:val="24"/>
          <w:szCs w:val="24"/>
          <w:u w:val="single"/>
        </w:rPr>
        <w:t xml:space="preserve">              　　　　　                       </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 xml:space="preserve">经河北同诚庆合招标代理服务有限公司于     年   月   日通过公开招标，确定乙方为本项目中标供应商。为了保护供需各方合法权益,根据《中华人民共和国政府采购法》、《中华人民共和国合同法》等相关法律、法规的规定，并严格遵循政府采购项目采购文件的相关规定, 经甲乙双方协商一致，订立本合同。  </w:t>
      </w:r>
    </w:p>
    <w:p>
      <w:pPr>
        <w:keepNext/>
        <w:keepLines/>
        <w:spacing w:line="500" w:lineRule="exact"/>
        <w:jc w:val="left"/>
        <w:outlineLvl w:val="2"/>
        <w:rPr>
          <w:rFonts w:ascii="Calibri" w:hAnsi="Calibri" w:eastAsia="宋体" w:cs="Times New Roman"/>
          <w:sz w:val="24"/>
          <w:szCs w:val="24"/>
        </w:rPr>
      </w:pPr>
      <w:r>
        <w:rPr>
          <w:rFonts w:hint="eastAsia" w:ascii="Calibri" w:hAnsi="Calibri" w:eastAsia="宋体" w:cs="Times New Roman"/>
          <w:sz w:val="24"/>
          <w:szCs w:val="24"/>
        </w:rPr>
        <w:t>一、项目清单及合同金额</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1. 项目编号：</w:t>
      </w:r>
      <w:r>
        <w:rPr>
          <w:rFonts w:hint="eastAsia" w:ascii="宋体" w:hAnsi="宋体" w:eastAsia="宋体" w:cs="宋体"/>
          <w:sz w:val="24"/>
          <w:szCs w:val="20"/>
          <w:u w:val="single"/>
        </w:rPr>
        <w:t xml:space="preserve">                                </w:t>
      </w:r>
      <w:r>
        <w:rPr>
          <w:rFonts w:hint="eastAsia" w:ascii="宋体" w:hAnsi="宋体" w:eastAsia="宋体" w:cs="宋体"/>
          <w:sz w:val="24"/>
          <w:szCs w:val="20"/>
        </w:rPr>
        <w:t xml:space="preserve">。  </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2. 项目名称：</w:t>
      </w:r>
      <w:r>
        <w:rPr>
          <w:rFonts w:hint="eastAsia" w:ascii="宋体" w:hAnsi="宋体" w:eastAsia="宋体" w:cs="宋体"/>
          <w:sz w:val="24"/>
          <w:szCs w:val="20"/>
          <w:u w:val="single"/>
        </w:rPr>
        <w:t xml:space="preserve">                                </w:t>
      </w:r>
      <w:r>
        <w:rPr>
          <w:rFonts w:hint="eastAsia" w:ascii="宋体" w:hAnsi="宋体" w:eastAsia="宋体" w:cs="宋体"/>
          <w:sz w:val="24"/>
          <w:szCs w:val="20"/>
        </w:rPr>
        <w:t>。</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3. 具体内容：</w:t>
      </w:r>
      <w:r>
        <w:rPr>
          <w:rFonts w:hint="eastAsia" w:ascii="宋体" w:hAnsi="宋体" w:eastAsia="宋体" w:cs="宋体"/>
          <w:sz w:val="24"/>
          <w:szCs w:val="20"/>
          <w:u w:val="single"/>
        </w:rPr>
        <w:t xml:space="preserve">                                </w:t>
      </w:r>
      <w:r>
        <w:rPr>
          <w:rFonts w:hint="eastAsia" w:ascii="宋体" w:hAnsi="宋体" w:eastAsia="宋体" w:cs="宋体"/>
          <w:sz w:val="24"/>
          <w:szCs w:val="20"/>
        </w:rPr>
        <w:t>。(详见乙方报价表)</w:t>
      </w:r>
    </w:p>
    <w:p>
      <w:pPr>
        <w:spacing w:line="360" w:lineRule="auto"/>
        <w:ind w:firstLine="480" w:firstLineChars="200"/>
        <w:rPr>
          <w:rFonts w:hint="eastAsia" w:ascii="Calibri" w:hAnsi="Calibri" w:eastAsia="宋体" w:cs="Times New Roman"/>
          <w:sz w:val="24"/>
          <w:szCs w:val="24"/>
        </w:rPr>
      </w:pPr>
      <w:r>
        <w:rPr>
          <w:rFonts w:hint="eastAsia" w:ascii="宋体" w:hAnsi="宋体" w:eastAsia="宋体" w:cs="宋体"/>
          <w:sz w:val="24"/>
          <w:szCs w:val="20"/>
        </w:rPr>
        <w:t>4. 合同金额：人民币          元 (大写：                   )。</w:t>
      </w:r>
    </w:p>
    <w:p>
      <w:pPr>
        <w:spacing w:line="360" w:lineRule="auto"/>
        <w:rPr>
          <w:rFonts w:ascii="宋体" w:hAnsi="宋体" w:eastAsia="宋体" w:cs="宋体"/>
          <w:sz w:val="24"/>
          <w:szCs w:val="24"/>
        </w:rPr>
      </w:pPr>
      <w:r>
        <w:rPr>
          <w:rFonts w:hint="eastAsia" w:ascii="宋体" w:hAnsi="Courier New" w:eastAsia="宋体" w:cs="Times New Roman"/>
          <w:sz w:val="24"/>
          <w:szCs w:val="24"/>
          <w:lang w:eastAsia="zh-CN"/>
        </w:rPr>
        <w:t>二</w:t>
      </w:r>
      <w:r>
        <w:rPr>
          <w:rFonts w:hint="eastAsia" w:ascii="宋体" w:hAnsi="Courier New" w:eastAsia="宋体" w:cs="Times New Roman"/>
          <w:sz w:val="24"/>
          <w:szCs w:val="24"/>
        </w:rPr>
        <w:t>、</w:t>
      </w:r>
      <w:r>
        <w:rPr>
          <w:rFonts w:hint="eastAsia" w:ascii="宋体" w:hAnsi="Courier New" w:eastAsia="宋体" w:cs="Times New Roman"/>
          <w:color w:val="auto"/>
          <w:sz w:val="24"/>
          <w:szCs w:val="24"/>
        </w:rPr>
        <w:t>付款方式</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货到指定地点验收合格后</w:t>
      </w:r>
      <w:r>
        <w:rPr>
          <w:rFonts w:hint="eastAsia" w:ascii="宋体" w:hAnsi="宋体" w:eastAsia="宋体" w:cs="宋体"/>
          <w:sz w:val="24"/>
          <w:szCs w:val="24"/>
          <w:lang w:eastAsia="zh-CN"/>
        </w:rPr>
        <w:t>，</w:t>
      </w:r>
      <w:r>
        <w:rPr>
          <w:rFonts w:hint="eastAsia" w:ascii="宋体" w:hAnsi="宋体" w:eastAsia="宋体" w:cs="宋体"/>
          <w:sz w:val="24"/>
          <w:szCs w:val="24"/>
        </w:rPr>
        <w:t>按实际用量支付货</w:t>
      </w:r>
      <w:r>
        <w:rPr>
          <w:rFonts w:hint="eastAsia" w:ascii="宋体" w:hAnsi="宋体" w:eastAsia="宋体" w:cs="宋体"/>
          <w:sz w:val="24"/>
          <w:szCs w:val="24"/>
          <w:lang w:eastAsia="zh-CN"/>
        </w:rPr>
        <w:t>款</w:t>
      </w:r>
      <w:r>
        <w:rPr>
          <w:rFonts w:hint="eastAsia" w:ascii="宋体" w:hAnsi="宋体" w:eastAsia="宋体" w:cs="宋体"/>
          <w:sz w:val="24"/>
          <w:szCs w:val="24"/>
        </w:rPr>
        <w:t>。</w:t>
      </w:r>
    </w:p>
    <w:p>
      <w:pPr>
        <w:spacing w:line="494" w:lineRule="exact"/>
        <w:rPr>
          <w:rFonts w:hint="eastAsia" w:ascii="宋体" w:hAnsi="宋体" w:eastAsia="宋体" w:cs="宋体"/>
          <w:sz w:val="26"/>
          <w:szCs w:val="26"/>
        </w:rPr>
      </w:pPr>
      <w:r>
        <w:rPr>
          <w:rFonts w:hint="eastAsia" w:ascii="宋体" w:hAnsi="宋体" w:eastAsia="宋体" w:cs="宋体"/>
          <w:sz w:val="24"/>
          <w:szCs w:val="20"/>
          <w:lang w:eastAsia="zh-CN"/>
        </w:rPr>
        <w:t>三</w:t>
      </w:r>
      <w:r>
        <w:rPr>
          <w:rFonts w:hint="eastAsia" w:ascii="宋体" w:hAnsi="宋体" w:eastAsia="宋体" w:cs="宋体"/>
          <w:sz w:val="24"/>
          <w:szCs w:val="20"/>
        </w:rPr>
        <w:t>、</w:t>
      </w:r>
      <w:r>
        <w:rPr>
          <w:rFonts w:hint="eastAsia" w:ascii="宋体" w:hAnsi="宋体" w:eastAsia="宋体" w:cs="宋体"/>
          <w:sz w:val="26"/>
          <w:szCs w:val="26"/>
        </w:rPr>
        <w:t>供货方式、时间及地点</w:t>
      </w:r>
    </w:p>
    <w:p>
      <w:pPr>
        <w:tabs>
          <w:tab w:val="left" w:pos="6781"/>
        </w:tabs>
        <w:spacing w:line="494" w:lineRule="exact"/>
        <w:ind w:firstLine="260" w:firstLineChars="100"/>
        <w:rPr>
          <w:rFonts w:hint="eastAsia" w:ascii="宋体" w:hAnsi="宋体" w:eastAsia="宋体" w:cs="宋体"/>
          <w:sz w:val="26"/>
          <w:szCs w:val="26"/>
          <w:u w:val="single"/>
        </w:rPr>
      </w:pPr>
      <w:r>
        <w:rPr>
          <w:rFonts w:hint="eastAsia" w:ascii="宋体" w:hAnsi="宋体" w:eastAsia="宋体" w:cs="宋体"/>
          <w:sz w:val="26"/>
          <w:szCs w:val="26"/>
        </w:rPr>
        <w:t>1.供货方式：</w:t>
      </w:r>
      <w:r>
        <w:rPr>
          <w:rFonts w:hint="eastAsia" w:ascii="宋体" w:hAnsi="宋体" w:eastAsia="宋体" w:cs="宋体"/>
          <w:sz w:val="26"/>
          <w:szCs w:val="26"/>
          <w:u w:val="single"/>
        </w:rPr>
        <w:t xml:space="preserve"> 按实际用量供货。</w:t>
      </w:r>
    </w:p>
    <w:p>
      <w:pPr>
        <w:widowControl/>
        <w:shd w:val="clear" w:color="auto" w:fill="FFFFFF"/>
        <w:spacing w:line="420" w:lineRule="exact"/>
        <w:ind w:firstLine="260" w:firstLineChars="100"/>
        <w:rPr>
          <w:rFonts w:hint="eastAsia" w:ascii="宋体" w:hAnsi="宋体" w:eastAsia="宋体" w:cs="宋体"/>
          <w:sz w:val="26"/>
          <w:szCs w:val="26"/>
          <w:u w:val="single"/>
        </w:rPr>
      </w:pPr>
      <w:r>
        <w:rPr>
          <w:rFonts w:hint="eastAsia" w:ascii="宋体" w:hAnsi="宋体" w:eastAsia="宋体" w:cs="宋体"/>
          <w:sz w:val="26"/>
          <w:szCs w:val="26"/>
        </w:rPr>
        <w:t>2.供货时间：</w:t>
      </w:r>
      <w:r>
        <w:rPr>
          <w:rFonts w:hint="eastAsia" w:ascii="宋体" w:hAnsi="宋体" w:eastAsia="宋体" w:cs="宋体"/>
          <w:sz w:val="26"/>
          <w:szCs w:val="26"/>
          <w:u w:val="single"/>
        </w:rPr>
        <w:t>接到甲方通知后，</w:t>
      </w:r>
      <w:r>
        <w:rPr>
          <w:rFonts w:hint="eastAsia" w:ascii="宋体" w:hAnsi="宋体" w:eastAsia="宋体" w:cs="宋体"/>
          <w:sz w:val="26"/>
          <w:szCs w:val="26"/>
          <w:u w:val="single"/>
          <w:lang w:val="en-US" w:eastAsia="zh-CN"/>
        </w:rPr>
        <w:t>6小时</w:t>
      </w:r>
      <w:r>
        <w:rPr>
          <w:rFonts w:hint="eastAsia" w:ascii="宋体" w:hAnsi="宋体" w:eastAsia="宋体" w:cs="宋体"/>
          <w:sz w:val="26"/>
          <w:szCs w:val="26"/>
          <w:u w:val="single"/>
        </w:rPr>
        <w:t>内将货物送到甲方指定地点。</w:t>
      </w:r>
    </w:p>
    <w:p>
      <w:pPr>
        <w:tabs>
          <w:tab w:val="right" w:pos="8730"/>
        </w:tabs>
        <w:spacing w:line="494" w:lineRule="exact"/>
        <w:ind w:firstLine="260" w:firstLineChars="100"/>
        <w:rPr>
          <w:rFonts w:ascii="宋体" w:hAnsi="宋体" w:eastAsia="宋体" w:cs="宋体"/>
          <w:sz w:val="24"/>
          <w:szCs w:val="20"/>
        </w:rPr>
      </w:pPr>
      <w:r>
        <w:rPr>
          <w:rFonts w:hint="eastAsia" w:ascii="宋体" w:hAnsi="宋体" w:eastAsia="宋体" w:cs="宋体"/>
          <w:sz w:val="26"/>
          <w:szCs w:val="26"/>
        </w:rPr>
        <w:t>3.供货地点</w:t>
      </w:r>
      <w:r>
        <w:rPr>
          <w:rFonts w:hint="eastAsia" w:ascii="宋体" w:hAnsi="宋体" w:eastAsia="宋体" w:cs="宋体"/>
          <w:sz w:val="26"/>
          <w:szCs w:val="26"/>
          <w:u w:val="single"/>
        </w:rPr>
        <w:t>：甲方指定地点。</w:t>
      </w:r>
    </w:p>
    <w:p>
      <w:pPr>
        <w:spacing w:line="360" w:lineRule="auto"/>
        <w:rPr>
          <w:rFonts w:ascii="宋体" w:hAnsi="宋体" w:eastAsia="宋体" w:cs="宋体"/>
          <w:sz w:val="24"/>
          <w:szCs w:val="20"/>
        </w:rPr>
      </w:pPr>
      <w:r>
        <w:rPr>
          <w:rFonts w:hint="eastAsia" w:ascii="宋体" w:hAnsi="宋体" w:eastAsia="宋体" w:cs="宋体"/>
          <w:sz w:val="24"/>
          <w:szCs w:val="20"/>
          <w:lang w:eastAsia="zh-CN"/>
        </w:rPr>
        <w:t>四</w:t>
      </w:r>
      <w:r>
        <w:rPr>
          <w:rFonts w:hint="eastAsia" w:ascii="宋体" w:hAnsi="宋体" w:eastAsia="宋体" w:cs="宋体"/>
          <w:sz w:val="24"/>
          <w:szCs w:val="20"/>
        </w:rPr>
        <w:t>、合同条文</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1、 本合同甲乙双方必须遵守国家现行的合同法及国家的有关规定，并履行各自应负的责任；</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2. 下列文件均为本合同不可分割的部分；</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（1）合同书</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（2）合同条款</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（3）中标通知书</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（4）乙方递交的投标文件</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（5）招标文件</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3. 上述条款应互为补充和解释，如有不清或互相矛盾之处，以上面所列顺序在前的为准；</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4. 乙方应清楚了解所有合同的内容，任何对此合同的不了解或漠视均不能使其免除遵守上述条款或者规范的责任，因此产生的额外费用均不获考虑；</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5. 乙方不得将上述条款（全部或者部分地）作本合同以外的其他用途。</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五、相关权利及义务</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1. 甲方在验收时对不符合招标文件要求的产品有权拒绝接收和追究违约责任；</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2. 甲方和代理机构对乙方的技术及商业机密予以保密；</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3. 乙方有权按照合同，要求及时支付相应合同款项；</w:t>
      </w:r>
    </w:p>
    <w:p>
      <w:pPr>
        <w:spacing w:line="360" w:lineRule="auto"/>
        <w:ind w:firstLine="480" w:firstLineChars="200"/>
        <w:rPr>
          <w:rFonts w:ascii="宋体" w:hAnsi="宋体" w:eastAsia="宋体" w:cs="宋体"/>
          <w:sz w:val="24"/>
          <w:szCs w:val="20"/>
        </w:rPr>
      </w:pPr>
      <w:r>
        <w:rPr>
          <w:rFonts w:hint="eastAsia" w:ascii="宋体" w:hAnsi="宋体" w:eastAsia="宋体" w:cs="宋体"/>
          <w:sz w:val="24"/>
          <w:szCs w:val="20"/>
        </w:rPr>
        <w:t>4. 乙方有义务按招标文件中的售后服务承诺提供良好的服务。</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lang w:eastAsia="zh-CN"/>
        </w:rPr>
        <w:t>六</w:t>
      </w:r>
      <w:r>
        <w:rPr>
          <w:rFonts w:hint="eastAsia" w:ascii="宋体" w:hAnsi="宋体" w:eastAsia="宋体" w:cs="宋体"/>
          <w:sz w:val="24"/>
          <w:szCs w:val="20"/>
        </w:rPr>
        <w:t>、违约责任</w:t>
      </w:r>
    </w:p>
    <w:p>
      <w:pPr>
        <w:spacing w:line="360" w:lineRule="auto"/>
        <w:ind w:firstLine="480" w:firstLineChars="200"/>
        <w:rPr>
          <w:rFonts w:hint="eastAsia" w:ascii="宋体" w:hAnsi="宋体" w:eastAsia="宋体" w:cs="宋体"/>
          <w:sz w:val="24"/>
          <w:szCs w:val="20"/>
        </w:rPr>
      </w:pPr>
      <w:r>
        <w:rPr>
          <w:rFonts w:hint="eastAsia" w:ascii="宋体" w:hAnsi="宋体" w:eastAsia="宋体" w:cs="宋体"/>
          <w:sz w:val="24"/>
          <w:szCs w:val="20"/>
        </w:rPr>
        <w:t>甲乙双方均应遵守本合同，如有违约，将赔偿因违约给对方造成的经济损失，并向对方支付本合同总额的5%违约金。若因乙方原因在合同规定期限内无法供货，甲方有权终止合同，并请示监管机构取消成交资格，并提请监管机构将其列入不良行为记录。因不可抗拒力所导致的交货及付款延迟等按照《中华人民共和国合同法》有关条文及本合同第八条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rPr>
      </w:pPr>
      <w:r>
        <w:rPr>
          <w:rFonts w:hint="eastAsia" w:ascii="宋体" w:hAnsi="宋体" w:eastAsia="宋体" w:cs="宋体"/>
          <w:sz w:val="24"/>
          <w:szCs w:val="20"/>
          <w:lang w:eastAsia="zh-CN"/>
        </w:rPr>
        <w:t>七</w:t>
      </w:r>
      <w:r>
        <w:rPr>
          <w:rFonts w:hint="eastAsia" w:ascii="宋体" w:hAnsi="宋体" w:eastAsia="宋体" w:cs="宋体"/>
          <w:sz w:val="24"/>
          <w:szCs w:val="20"/>
        </w:rPr>
        <w:t>、不可抗力</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0"/>
        </w:rPr>
      </w:pPr>
      <w:r>
        <w:rPr>
          <w:rFonts w:hint="eastAsia" w:ascii="宋体" w:hAnsi="宋体" w:eastAsia="宋体" w:cs="宋体"/>
          <w:sz w:val="24"/>
          <w:szCs w:val="20"/>
        </w:rPr>
        <w:t>甲方由于不可抗力的原因不能履行合同时，应及时向对方通报不能履行或不能完全履行的理由；乙方由于不可抗力的原因不能履行合同时，应在交货时间到期以前及时向对方通报不能履行或不能完全履行的理由；在取得有关主管机关证明以后，可以签订延期履行、部分履行补充合同或者不履行合同，并根据情况可部分或全部免予承担违约责任。</w:t>
      </w:r>
    </w:p>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sz w:val="24"/>
          <w:szCs w:val="24"/>
        </w:rPr>
      </w:pPr>
      <w:r>
        <w:rPr>
          <w:rFonts w:hint="eastAsia"/>
          <w:lang w:eastAsia="zh-CN"/>
        </w:rPr>
        <w:t>八</w:t>
      </w:r>
      <w:r>
        <w:rPr>
          <w:rFonts w:hint="eastAsia"/>
        </w:rPr>
        <w:t>、</w:t>
      </w:r>
      <w:r>
        <w:rPr>
          <w:rFonts w:hint="eastAsia"/>
          <w:sz w:val="24"/>
          <w:szCs w:val="24"/>
        </w:rPr>
        <w:t>争议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szCs w:val="20"/>
        </w:rPr>
        <w:t>按《合同法》执行。若合同发生争议时，双方协商解决，协商不成的，由甲方所在地法院管辖。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szCs w:val="20"/>
          <w:lang w:eastAsia="zh-CN"/>
        </w:rPr>
        <w:t>九</w:t>
      </w:r>
      <w:r>
        <w:rPr>
          <w:rFonts w:hint="eastAsia" w:ascii="宋体" w:hAnsi="宋体" w:eastAsia="宋体" w:cs="宋体"/>
          <w:sz w:val="24"/>
          <w:szCs w:val="20"/>
        </w:rPr>
        <w:t xml:space="preserve">、合同生效及其它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szCs w:val="20"/>
        </w:rPr>
        <w:t>（1）合同经双方签字盖章后生效。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0"/>
        </w:rPr>
      </w:pPr>
      <w:r>
        <w:rPr>
          <w:rFonts w:hint="eastAsia" w:ascii="宋体" w:hAnsi="宋体" w:eastAsia="宋体" w:cs="宋体"/>
          <w:sz w:val="24"/>
          <w:szCs w:val="20"/>
        </w:rPr>
        <w:t>（2）本合同正本一式五份，甲、乙双方、怀来县财政局政府采购办公室、怀来县公共资源交易中心和河北同诚庆合招标代理服务有限公司各执一份。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rPr>
      </w:pPr>
      <w:r>
        <w:rPr>
          <w:rFonts w:hint="eastAsia" w:ascii="宋体" w:hAnsi="宋体" w:eastAsia="宋体" w:cs="宋体"/>
          <w:sz w:val="24"/>
          <w:szCs w:val="20"/>
        </w:rPr>
        <w:t>（3）如需修改或补充合同内容，经协商，甲、乙双方应签署书面修改或补充协议，该协议将作为本合同的一个组成部分。</w:t>
      </w:r>
    </w:p>
    <w:p>
      <w:pPr>
        <w:pStyle w:val="2"/>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0"/>
          <w:lang w:eastAsia="zh-CN"/>
        </w:rPr>
      </w:pPr>
      <w:r>
        <w:rPr>
          <w:rFonts w:hint="eastAsia" w:ascii="宋体" w:hAnsi="宋体" w:eastAsia="宋体" w:cs="宋体"/>
          <w:sz w:val="24"/>
          <w:szCs w:val="20"/>
        </w:rPr>
        <w:t xml:space="preserve">合同附件: </w:t>
      </w:r>
      <w:r>
        <w:rPr>
          <w:rFonts w:hint="eastAsia" w:ascii="宋体" w:hAnsi="宋体" w:eastAsia="宋体" w:cs="宋体"/>
          <w:sz w:val="24"/>
          <w:szCs w:val="20"/>
          <w:lang w:eastAsia="zh-CN"/>
        </w:rPr>
        <w:t>货物简要说明一览表</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ascii="宋体" w:hAnsi="宋体" w:eastAsia="宋体" w:cs="宋体"/>
          <w:sz w:val="24"/>
          <w:szCs w:val="24"/>
        </w:rPr>
      </w:pPr>
    </w:p>
    <w:p>
      <w:pPr>
        <w:spacing w:line="360" w:lineRule="auto"/>
        <w:ind w:firstLine="435"/>
        <w:rPr>
          <w:rFonts w:ascii="宋体" w:hAnsi="宋体" w:eastAsia="宋体" w:cs="宋体"/>
          <w:sz w:val="24"/>
          <w:szCs w:val="24"/>
        </w:rPr>
      </w:pPr>
    </w:p>
    <w:p>
      <w:pPr>
        <w:spacing w:line="360" w:lineRule="auto"/>
        <w:ind w:firstLine="435"/>
        <w:rPr>
          <w:rFonts w:ascii="宋体" w:hAnsi="宋体" w:eastAsia="宋体" w:cs="宋体"/>
          <w:sz w:val="24"/>
          <w:szCs w:val="24"/>
          <w:u w:val="single"/>
        </w:rPr>
      </w:pPr>
      <w:r>
        <w:rPr>
          <w:rFonts w:hint="eastAsia" w:ascii="宋体" w:hAnsi="宋体" w:eastAsia="宋体" w:cs="宋体"/>
          <w:sz w:val="24"/>
          <w:szCs w:val="24"/>
        </w:rPr>
        <w:t>甲方：（单位盖章）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  方：（单位盖章）</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p>
    <w:p>
      <w:pPr>
        <w:tabs>
          <w:tab w:val="left" w:pos="4680"/>
          <w:tab w:val="left" w:pos="4860"/>
          <w:tab w:val="left" w:pos="5040"/>
        </w:tabs>
        <w:spacing w:line="360" w:lineRule="auto"/>
        <w:ind w:firstLine="435"/>
        <w:rPr>
          <w:rFonts w:ascii="宋体" w:hAnsi="宋体" w:eastAsia="宋体" w:cs="宋体"/>
          <w:sz w:val="24"/>
          <w:szCs w:val="24"/>
          <w:u w:val="single"/>
        </w:rPr>
      </w:pPr>
      <w:r>
        <w:rPr>
          <w:rFonts w:hint="eastAsia" w:ascii="宋体" w:hAnsi="宋体" w:eastAsia="宋体" w:cs="宋体"/>
          <w:sz w:val="24"/>
          <w:szCs w:val="24"/>
        </w:rPr>
        <w:t>法定代表人（签章）：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法定代表人（签章）：</w:t>
      </w:r>
      <w:r>
        <w:rPr>
          <w:rFonts w:hint="eastAsia" w:ascii="宋体" w:hAnsi="宋体" w:eastAsia="宋体" w:cs="宋体"/>
          <w:sz w:val="24"/>
          <w:szCs w:val="24"/>
          <w:u w:val="single"/>
        </w:rPr>
        <w:t xml:space="preserve">                    </w:t>
      </w:r>
    </w:p>
    <w:p>
      <w:pPr>
        <w:spacing w:line="360" w:lineRule="auto"/>
        <w:ind w:firstLine="435"/>
        <w:rPr>
          <w:rFonts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435"/>
        <w:rPr>
          <w:rFonts w:ascii="宋体" w:hAnsi="宋体" w:eastAsia="宋体" w:cs="宋体"/>
          <w:sz w:val="24"/>
          <w:szCs w:val="24"/>
          <w:u w:val="single"/>
        </w:rPr>
      </w:pPr>
      <w:r>
        <w:rPr>
          <w:rFonts w:hint="eastAsia" w:ascii="宋体" w:hAnsi="宋体" w:eastAsia="宋体" w:cs="宋体"/>
          <w:sz w:val="24"/>
          <w:szCs w:val="24"/>
        </w:rPr>
        <w:t>地  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  址：</w:t>
      </w:r>
      <w:r>
        <w:rPr>
          <w:rFonts w:hint="eastAsia" w:ascii="宋体" w:hAnsi="宋体" w:eastAsia="宋体" w:cs="宋体"/>
          <w:sz w:val="24"/>
          <w:szCs w:val="24"/>
          <w:u w:val="single"/>
        </w:rPr>
        <w:t xml:space="preserve">                               </w:t>
      </w:r>
    </w:p>
    <w:p>
      <w:pPr>
        <w:spacing w:line="360" w:lineRule="auto"/>
        <w:rPr>
          <w:rFonts w:ascii="宋体" w:hAnsi="宋体" w:eastAsia="宋体" w:cs="宋体"/>
          <w:sz w:val="24"/>
          <w:szCs w:val="24"/>
        </w:rPr>
      </w:pP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电  话：</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电  话：</w:t>
      </w:r>
      <w:r>
        <w:rPr>
          <w:rFonts w:hint="eastAsia" w:ascii="宋体" w:hAnsi="宋体" w:eastAsia="宋体" w:cs="宋体"/>
          <w:sz w:val="24"/>
          <w:szCs w:val="24"/>
          <w:u w:val="single"/>
        </w:rPr>
        <w:t xml:space="preserve">                               </w:t>
      </w:r>
    </w:p>
    <w:p>
      <w:pPr>
        <w:spacing w:line="360" w:lineRule="auto"/>
        <w:ind w:firstLine="480" w:firstLineChars="200"/>
        <w:jc w:val="left"/>
        <w:rPr>
          <w:rFonts w:ascii="宋体" w:hAnsi="宋体" w:eastAsia="宋体" w:cs="宋体"/>
          <w:kern w:val="1"/>
          <w:sz w:val="24"/>
          <w:szCs w:val="24"/>
        </w:rPr>
      </w:pPr>
    </w:p>
    <w:p>
      <w:pPr>
        <w:spacing w:line="360" w:lineRule="auto"/>
        <w:jc w:val="left"/>
        <w:rPr>
          <w:rFonts w:ascii="宋体" w:hAnsi="宋体" w:eastAsia="宋体" w:cs="宋体"/>
          <w:kern w:val="1"/>
          <w:sz w:val="24"/>
          <w:szCs w:val="24"/>
        </w:rPr>
      </w:pPr>
    </w:p>
    <w:p>
      <w:pPr>
        <w:spacing w:line="360" w:lineRule="auto"/>
        <w:ind w:firstLine="480" w:firstLineChars="200"/>
        <w:jc w:val="left"/>
        <w:rPr>
          <w:rFonts w:ascii="宋体" w:hAnsi="宋体" w:eastAsia="宋体" w:cs="宋体"/>
          <w:kern w:val="1"/>
          <w:sz w:val="24"/>
          <w:szCs w:val="24"/>
        </w:rPr>
      </w:pPr>
    </w:p>
    <w:p>
      <w:pPr>
        <w:spacing w:line="360" w:lineRule="auto"/>
        <w:ind w:left="3112" w:leftChars="1482" w:firstLine="1320" w:firstLineChars="550"/>
        <w:rPr>
          <w:rFonts w:ascii="宋体" w:hAnsi="宋体" w:eastAsia="宋体" w:cs="宋体"/>
          <w:sz w:val="24"/>
          <w:szCs w:val="24"/>
        </w:rPr>
      </w:pPr>
      <w:r>
        <w:rPr>
          <w:rFonts w:hint="eastAsia" w:ascii="宋体" w:hAnsi="宋体" w:eastAsia="宋体" w:cs="宋体"/>
          <w:sz w:val="24"/>
          <w:szCs w:val="24"/>
        </w:rPr>
        <w:t xml:space="preserve">     签订地点 ：</w:t>
      </w:r>
    </w:p>
    <w:p>
      <w:pPr>
        <w:spacing w:line="360" w:lineRule="auto"/>
        <w:ind w:left="3000" w:hanging="3000" w:hangingChars="1250"/>
        <w:rPr>
          <w:rFonts w:ascii="宋体" w:hAnsi="宋体" w:eastAsia="宋体" w:cs="宋体"/>
          <w:sz w:val="24"/>
          <w:szCs w:val="24"/>
        </w:rPr>
      </w:pPr>
    </w:p>
    <w:p>
      <w:pPr>
        <w:spacing w:line="360" w:lineRule="auto"/>
        <w:ind w:left="3000" w:hanging="3000" w:hangingChars="1250"/>
        <w:rPr>
          <w:rFonts w:ascii="宋体" w:hAnsi="宋体" w:eastAsia="宋体" w:cs="宋体"/>
          <w:sz w:val="24"/>
          <w:szCs w:val="24"/>
        </w:rPr>
      </w:pPr>
    </w:p>
    <w:p>
      <w:pPr>
        <w:spacing w:line="360" w:lineRule="auto"/>
        <w:ind w:left="3000" w:hanging="3000" w:hangingChars="1250"/>
        <w:rPr>
          <w:rFonts w:ascii="宋体" w:hAnsi="宋体" w:eastAsia="宋体" w:cs="宋体"/>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sz w:val="24"/>
          <w:szCs w:val="24"/>
        </w:rPr>
        <w:t xml:space="preserve">                                          签订时间：      年      月       日</w:t>
      </w:r>
    </w:p>
    <w:p>
      <w:pPr>
        <w:keepNext/>
        <w:keepLines/>
        <w:spacing w:line="660" w:lineRule="exact"/>
        <w:ind w:firstLine="2891" w:firstLineChars="800"/>
        <w:outlineLvl w:val="0"/>
        <w:rPr>
          <w:rFonts w:ascii="宋体" w:hAnsi="宋体" w:eastAsia="宋体" w:cs="宋体"/>
          <w:b/>
          <w:bCs/>
          <w:kern w:val="44"/>
          <w:sz w:val="36"/>
          <w:szCs w:val="36"/>
        </w:rPr>
      </w:pPr>
      <w:r>
        <w:rPr>
          <w:rFonts w:hint="eastAsia" w:ascii="宋体" w:hAnsi="宋体" w:eastAsia="宋体" w:cs="宋体"/>
          <w:b/>
          <w:bCs/>
          <w:kern w:val="44"/>
          <w:sz w:val="36"/>
          <w:szCs w:val="36"/>
        </w:rPr>
        <w:t>第七部分  投标文件格式</w:t>
      </w:r>
    </w:p>
    <w:p>
      <w:pPr>
        <w:rPr>
          <w:rFonts w:ascii="宋体" w:hAnsi="宋体" w:eastAsia="宋体" w:cs="宋体"/>
          <w:kern w:val="1"/>
          <w:sz w:val="24"/>
          <w:szCs w:val="24"/>
        </w:rPr>
      </w:pPr>
      <w:bookmarkStart w:id="19" w:name="_Toc314062397"/>
      <w:bookmarkEnd w:id="19"/>
      <w:bookmarkStart w:id="20" w:name="_Toc314062396"/>
      <w:bookmarkEnd w:id="20"/>
    </w:p>
    <w:p>
      <w:pPr>
        <w:keepNext/>
        <w:keepLines/>
        <w:spacing w:line="500" w:lineRule="exact"/>
        <w:jc w:val="left"/>
        <w:outlineLvl w:val="2"/>
        <w:rPr>
          <w:rFonts w:ascii="宋体" w:hAnsi="宋体" w:eastAsia="宋体" w:cs="宋体"/>
          <w:sz w:val="24"/>
          <w:szCs w:val="24"/>
        </w:rPr>
      </w:pPr>
      <w:bookmarkStart w:id="21" w:name="_Toc327281648"/>
      <w:bookmarkEnd w:id="21"/>
      <w:r>
        <w:rPr>
          <w:rFonts w:hint="eastAsia" w:ascii="宋体" w:hAnsi="宋体" w:eastAsia="宋体" w:cs="宋体"/>
          <w:sz w:val="24"/>
          <w:szCs w:val="24"/>
        </w:rPr>
        <w:t>投标文件密封袋封面格式</w:t>
      </w:r>
    </w:p>
    <w:p>
      <w:pPr>
        <w:rPr>
          <w:rFonts w:ascii="宋体" w:hAnsi="宋体" w:eastAsia="宋体" w:cs="宋体"/>
          <w:kern w:val="1"/>
          <w:szCs w:val="24"/>
        </w:rPr>
      </w:pPr>
    </w:p>
    <w:p>
      <w:pPr>
        <w:spacing w:after="120"/>
        <w:rPr>
          <w:rFonts w:ascii="宋体" w:hAnsi="宋体" w:eastAsia="宋体" w:cs="宋体"/>
          <w:kern w:val="1"/>
          <w:szCs w:val="24"/>
        </w:rPr>
      </w:pPr>
    </w:p>
    <w:p>
      <w:pPr>
        <w:spacing w:after="120"/>
        <w:rPr>
          <w:rFonts w:ascii="宋体" w:hAnsi="宋体" w:eastAsia="宋体" w:cs="宋体"/>
          <w:kern w:val="1"/>
          <w:szCs w:val="24"/>
        </w:rPr>
      </w:pPr>
    </w:p>
    <w:p>
      <w:pPr>
        <w:jc w:val="center"/>
        <w:rPr>
          <w:rFonts w:ascii="Calibri" w:hAnsi="Calibri" w:eastAsia="宋体" w:cs="Times New Roman"/>
          <w:sz w:val="72"/>
          <w:szCs w:val="72"/>
        </w:rPr>
      </w:pPr>
      <w:r>
        <w:rPr>
          <w:rFonts w:hint="eastAsia" w:ascii="宋体" w:hAnsi="宋体" w:eastAsia="宋体" w:cs="宋体"/>
          <w:b/>
          <w:bCs/>
          <w:kern w:val="1"/>
          <w:sz w:val="72"/>
          <w:szCs w:val="72"/>
          <w:lang w:eastAsia="zh-CN"/>
        </w:rPr>
        <w:t>怀来县环境卫生管理处采购融雪剂项目</w:t>
      </w:r>
    </w:p>
    <w:p>
      <w:pPr>
        <w:ind w:firstLine="2891" w:firstLineChars="400"/>
        <w:rPr>
          <w:rFonts w:ascii="宋体" w:hAnsi="宋体" w:eastAsia="宋体" w:cs="宋体"/>
          <w:b/>
          <w:kern w:val="1"/>
          <w:sz w:val="72"/>
          <w:szCs w:val="72"/>
        </w:rPr>
      </w:pPr>
    </w:p>
    <w:p>
      <w:pPr>
        <w:ind w:firstLine="3614" w:firstLineChars="500"/>
        <w:rPr>
          <w:rFonts w:ascii="宋体" w:hAnsi="宋体" w:eastAsia="宋体" w:cs="宋体"/>
          <w:b/>
          <w:kern w:val="1"/>
          <w:sz w:val="72"/>
          <w:szCs w:val="72"/>
        </w:rPr>
      </w:pPr>
    </w:p>
    <w:p>
      <w:pPr>
        <w:ind w:firstLine="3614" w:firstLineChars="500"/>
        <w:rPr>
          <w:rFonts w:ascii="宋体" w:hAnsi="宋体" w:eastAsia="宋体" w:cs="宋体"/>
          <w:kern w:val="1"/>
          <w:sz w:val="24"/>
          <w:szCs w:val="24"/>
        </w:rPr>
      </w:pPr>
      <w:r>
        <w:rPr>
          <w:rFonts w:hint="eastAsia" w:ascii="宋体" w:hAnsi="宋体" w:eastAsia="宋体" w:cs="宋体"/>
          <w:b/>
          <w:kern w:val="1"/>
          <w:sz w:val="72"/>
          <w:szCs w:val="72"/>
        </w:rPr>
        <w:t>投标文件</w:t>
      </w:r>
    </w:p>
    <w:p>
      <w:pPr>
        <w:rPr>
          <w:rFonts w:ascii="宋体" w:hAnsi="宋体" w:eastAsia="宋体" w:cs="宋体"/>
          <w:kern w:val="1"/>
          <w:sz w:val="24"/>
          <w:szCs w:val="24"/>
        </w:rPr>
      </w:pPr>
    </w:p>
    <w:p>
      <w:pPr>
        <w:rPr>
          <w:rFonts w:ascii="宋体" w:hAnsi="宋体" w:eastAsia="宋体" w:cs="宋体"/>
          <w:kern w:val="1"/>
          <w:sz w:val="24"/>
          <w:szCs w:val="24"/>
        </w:rPr>
      </w:pPr>
    </w:p>
    <w:p>
      <w:pPr>
        <w:rPr>
          <w:rFonts w:ascii="宋体" w:hAnsi="宋体" w:eastAsia="宋体" w:cs="宋体"/>
          <w:kern w:val="1"/>
          <w:sz w:val="24"/>
          <w:szCs w:val="24"/>
        </w:rPr>
      </w:pPr>
    </w:p>
    <w:p>
      <w:pPr>
        <w:spacing w:after="120"/>
        <w:rPr>
          <w:rFonts w:ascii="宋体" w:hAnsi="宋体" w:eastAsia="宋体" w:cs="宋体"/>
          <w:kern w:val="1"/>
          <w:szCs w:val="24"/>
        </w:rPr>
      </w:pPr>
    </w:p>
    <w:p>
      <w:pPr>
        <w:rPr>
          <w:rFonts w:ascii="宋体" w:hAnsi="宋体" w:eastAsia="宋体" w:cs="宋体"/>
          <w:kern w:val="1"/>
          <w:sz w:val="24"/>
          <w:szCs w:val="24"/>
        </w:rPr>
      </w:pPr>
    </w:p>
    <w:p>
      <w:pPr>
        <w:spacing w:line="360" w:lineRule="auto"/>
        <w:jc w:val="left"/>
        <w:rPr>
          <w:rFonts w:ascii="宋体" w:hAnsi="宋体" w:eastAsia="宋体" w:cs="宋体"/>
          <w:kern w:val="1"/>
          <w:sz w:val="32"/>
          <w:szCs w:val="32"/>
          <w:u w:val="single"/>
        </w:rPr>
      </w:pPr>
      <w:r>
        <w:rPr>
          <w:rFonts w:hint="eastAsia" w:ascii="宋体" w:hAnsi="宋体" w:eastAsia="宋体" w:cs="宋体"/>
          <w:kern w:val="1"/>
          <w:sz w:val="32"/>
          <w:szCs w:val="32"/>
        </w:rPr>
        <w:t>本投标文件在</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lang w:eastAsia="zh-CN"/>
        </w:rPr>
        <w:t>2019年</w:t>
      </w:r>
      <w:r>
        <w:rPr>
          <w:rFonts w:hint="eastAsia" w:ascii="宋体" w:hAnsi="宋体" w:eastAsia="宋体" w:cs="宋体"/>
          <w:kern w:val="1"/>
          <w:sz w:val="32"/>
          <w:szCs w:val="32"/>
          <w:u w:val="single"/>
          <w:lang w:val="en-US" w:eastAsia="zh-CN"/>
        </w:rPr>
        <w:t>12</w:t>
      </w:r>
      <w:r>
        <w:rPr>
          <w:rFonts w:hint="eastAsia" w:ascii="宋体" w:hAnsi="宋体" w:eastAsia="宋体" w:cs="宋体"/>
          <w:kern w:val="1"/>
          <w:sz w:val="32"/>
          <w:szCs w:val="32"/>
          <w:u w:val="single"/>
          <w:lang w:eastAsia="zh-CN"/>
        </w:rPr>
        <w:t>月</w:t>
      </w:r>
      <w:r>
        <w:rPr>
          <w:rFonts w:hint="eastAsia" w:ascii="宋体" w:hAnsi="宋体" w:eastAsia="宋体" w:cs="宋体"/>
          <w:kern w:val="1"/>
          <w:sz w:val="32"/>
          <w:szCs w:val="32"/>
          <w:u w:val="single"/>
          <w:lang w:val="en-US" w:eastAsia="zh-CN"/>
        </w:rPr>
        <w:t>30</w:t>
      </w:r>
      <w:r>
        <w:rPr>
          <w:rFonts w:hint="eastAsia" w:ascii="宋体" w:hAnsi="宋体" w:eastAsia="宋体" w:cs="宋体"/>
          <w:kern w:val="1"/>
          <w:sz w:val="32"/>
          <w:szCs w:val="32"/>
          <w:u w:val="single"/>
          <w:lang w:eastAsia="zh-CN"/>
        </w:rPr>
        <w:t>日</w:t>
      </w:r>
      <w:r>
        <w:rPr>
          <w:rFonts w:hint="eastAsia" w:ascii="宋体" w:hAnsi="宋体" w:eastAsia="宋体" w:cs="宋体"/>
          <w:kern w:val="1"/>
          <w:sz w:val="32"/>
          <w:szCs w:val="32"/>
          <w:u w:val="single"/>
          <w:lang w:val="en-US" w:eastAsia="zh-CN"/>
        </w:rPr>
        <w:t>上午09时00分</w:t>
      </w:r>
      <w:r>
        <w:rPr>
          <w:rFonts w:hint="eastAsia" w:ascii="宋体" w:hAnsi="宋体" w:eastAsia="宋体" w:cs="宋体"/>
          <w:kern w:val="1"/>
          <w:sz w:val="32"/>
          <w:szCs w:val="32"/>
          <w:u w:val="single"/>
        </w:rPr>
        <w:t xml:space="preserve">前不得启封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p>
    <w:p>
      <w:pPr>
        <w:spacing w:line="360" w:lineRule="auto"/>
        <w:jc w:val="left"/>
        <w:rPr>
          <w:rFonts w:ascii="宋体" w:hAnsi="宋体" w:eastAsia="宋体" w:cs="宋体"/>
          <w:sz w:val="24"/>
          <w:szCs w:val="24"/>
          <w:u w:val="single"/>
        </w:rPr>
      </w:pPr>
      <w:r>
        <w:rPr>
          <w:rFonts w:hint="eastAsia" w:ascii="宋体" w:hAnsi="宋体" w:eastAsia="宋体" w:cs="宋体"/>
          <w:kern w:val="1"/>
          <w:sz w:val="32"/>
          <w:szCs w:val="32"/>
        </w:rPr>
        <w:t>项目编号：</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eastAsia="zh-CN"/>
        </w:rPr>
        <w:t>HBTCQH-2019-G019</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spacing w:line="360" w:lineRule="auto"/>
        <w:jc w:val="left"/>
        <w:rPr>
          <w:rFonts w:ascii="宋体" w:hAnsi="宋体" w:eastAsia="宋体" w:cs="宋体"/>
          <w:kern w:val="1"/>
          <w:sz w:val="32"/>
          <w:szCs w:val="32"/>
          <w:u w:val="single"/>
        </w:rPr>
      </w:pPr>
      <w:r>
        <w:rPr>
          <w:rFonts w:hint="eastAsia" w:ascii="宋体" w:hAnsi="宋体" w:eastAsia="宋体" w:cs="宋体"/>
          <w:kern w:val="1"/>
          <w:sz w:val="32"/>
          <w:szCs w:val="32"/>
        </w:rPr>
        <w:t>投 标 人：</w:t>
      </w:r>
      <w:r>
        <w:rPr>
          <w:rFonts w:hint="eastAsia" w:ascii="宋体" w:hAnsi="宋体" w:eastAsia="宋体" w:cs="宋体"/>
          <w:kern w:val="1"/>
          <w:sz w:val="32"/>
          <w:szCs w:val="32"/>
          <w:u w:val="single"/>
        </w:rPr>
        <w:t xml:space="preserve">                     (公章）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p>
    <w:p>
      <w:pPr>
        <w:spacing w:line="360" w:lineRule="auto"/>
        <w:jc w:val="left"/>
        <w:rPr>
          <w:rFonts w:ascii="宋体" w:hAnsi="宋体" w:eastAsia="宋体" w:cs="宋体"/>
          <w:kern w:val="1"/>
          <w:sz w:val="32"/>
          <w:szCs w:val="32"/>
          <w:u w:val="single"/>
        </w:rPr>
      </w:pPr>
      <w:r>
        <w:rPr>
          <w:rFonts w:hint="eastAsia" w:ascii="宋体" w:hAnsi="宋体" w:eastAsia="宋体" w:cs="宋体"/>
          <w:kern w:val="1"/>
          <w:sz w:val="32"/>
          <w:szCs w:val="32"/>
        </w:rPr>
        <w:t>开标日期：</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eastAsia="zh-CN"/>
        </w:rPr>
        <w:t>2019年</w:t>
      </w:r>
      <w:r>
        <w:rPr>
          <w:rFonts w:hint="eastAsia" w:ascii="宋体" w:hAnsi="宋体" w:eastAsia="宋体" w:cs="宋体"/>
          <w:kern w:val="1"/>
          <w:sz w:val="32"/>
          <w:szCs w:val="32"/>
          <w:u w:val="single"/>
          <w:lang w:val="en-US" w:eastAsia="zh-CN"/>
        </w:rPr>
        <w:t>12</w:t>
      </w:r>
      <w:r>
        <w:rPr>
          <w:rFonts w:hint="eastAsia" w:ascii="宋体" w:hAnsi="宋体" w:eastAsia="宋体" w:cs="宋体"/>
          <w:kern w:val="1"/>
          <w:sz w:val="32"/>
          <w:szCs w:val="32"/>
          <w:u w:val="single"/>
          <w:lang w:eastAsia="zh-CN"/>
        </w:rPr>
        <w:t>月</w:t>
      </w:r>
      <w:r>
        <w:rPr>
          <w:rFonts w:hint="eastAsia" w:ascii="宋体" w:hAnsi="宋体" w:eastAsia="宋体" w:cs="宋体"/>
          <w:kern w:val="1"/>
          <w:sz w:val="32"/>
          <w:szCs w:val="32"/>
          <w:u w:val="single"/>
          <w:lang w:val="en-US" w:eastAsia="zh-CN"/>
        </w:rPr>
        <w:t>30</w:t>
      </w:r>
      <w:r>
        <w:rPr>
          <w:rFonts w:hint="eastAsia" w:ascii="宋体" w:hAnsi="宋体" w:eastAsia="宋体" w:cs="宋体"/>
          <w:kern w:val="1"/>
          <w:sz w:val="32"/>
          <w:szCs w:val="32"/>
          <w:u w:val="single"/>
          <w:lang w:eastAsia="zh-CN"/>
        </w:rPr>
        <w:t>日</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p>
    <w:p>
      <w:pPr>
        <w:spacing w:line="360" w:lineRule="auto"/>
        <w:jc w:val="left"/>
        <w:rPr>
          <w:rFonts w:ascii="宋体" w:hAnsi="宋体" w:eastAsia="宋体" w:cs="宋体"/>
          <w:kern w:val="1"/>
          <w:sz w:val="32"/>
          <w:szCs w:val="32"/>
          <w:u w:val="single"/>
        </w:rPr>
      </w:pPr>
      <w:r>
        <w:rPr>
          <w:rFonts w:hint="eastAsia" w:ascii="宋体" w:hAnsi="宋体" w:eastAsia="宋体" w:cs="宋体"/>
          <w:kern w:val="1"/>
          <w:sz w:val="32"/>
          <w:szCs w:val="32"/>
        </w:rPr>
        <w:t>文件类型：</w:t>
      </w:r>
      <w:r>
        <w:rPr>
          <w:rFonts w:hint="eastAsia" w:ascii="宋体" w:hAnsi="宋体" w:eastAsia="宋体" w:cs="宋体"/>
          <w:kern w:val="1"/>
          <w:sz w:val="32"/>
          <w:szCs w:val="32"/>
          <w:u w:val="single"/>
        </w:rPr>
        <w:t xml:space="preserve">       正本1册、副本4册、电子U盘1份   </w:t>
      </w:r>
      <w:r>
        <w:rPr>
          <w:rFonts w:hint="eastAsia" w:ascii="宋体" w:hAnsi="宋体" w:eastAsia="宋体" w:cs="宋体"/>
          <w:kern w:val="1"/>
          <w:sz w:val="32"/>
          <w:szCs w:val="32"/>
          <w:u w:val="single"/>
          <w:lang w:val="en-US" w:eastAsia="zh-CN"/>
        </w:rPr>
        <w:t xml:space="preserve">   </w:t>
      </w:r>
      <w:r>
        <w:rPr>
          <w:rFonts w:hint="eastAsia" w:ascii="宋体" w:hAnsi="宋体" w:eastAsia="宋体" w:cs="宋体"/>
          <w:kern w:val="1"/>
          <w:sz w:val="32"/>
          <w:szCs w:val="32"/>
          <w:u w:val="single"/>
        </w:rPr>
        <w:t xml:space="preserve">      </w:t>
      </w:r>
    </w:p>
    <w:p>
      <w:pPr>
        <w:ind w:firstLine="482"/>
        <w:rPr>
          <w:rFonts w:ascii="宋体" w:hAnsi="宋体" w:eastAsia="宋体" w:cs="宋体"/>
          <w:b/>
          <w:kern w:val="1"/>
          <w:sz w:val="24"/>
          <w:szCs w:val="24"/>
        </w:rPr>
      </w:pPr>
    </w:p>
    <w:p>
      <w:pPr>
        <w:ind w:firstLine="482"/>
        <w:rPr>
          <w:rFonts w:ascii="宋体" w:hAnsi="宋体" w:eastAsia="宋体" w:cs="宋体"/>
          <w:b/>
          <w:kern w:val="1"/>
          <w:sz w:val="24"/>
          <w:szCs w:val="24"/>
        </w:rPr>
      </w:pPr>
    </w:p>
    <w:p>
      <w:pPr>
        <w:ind w:firstLine="482"/>
        <w:rPr>
          <w:rFonts w:ascii="宋体" w:hAnsi="宋体" w:eastAsia="宋体" w:cs="宋体"/>
          <w:b/>
          <w:kern w:val="1"/>
          <w:sz w:val="24"/>
          <w:szCs w:val="24"/>
        </w:rPr>
      </w:pPr>
      <w:r>
        <w:rPr>
          <w:rFonts w:hint="eastAsia" w:ascii="宋体" w:hAnsi="宋体" w:eastAsia="宋体" w:cs="宋体"/>
          <w:b/>
          <w:kern w:val="1"/>
          <w:sz w:val="24"/>
          <w:szCs w:val="24"/>
        </w:rPr>
        <w:t>注：在投标文件外封面上注明截止日期前不得启封字样，供应商必须按代理机构提供的投标文件密封袋封面格式制作投标文件密封袋封面。</w:t>
      </w:r>
      <w:bookmarkStart w:id="22" w:name="_Toc314062398"/>
      <w:bookmarkEnd w:id="22"/>
      <w:bookmarkStart w:id="23" w:name="_Toc327281649"/>
      <w:bookmarkEnd w:id="23"/>
    </w:p>
    <w:p>
      <w:pPr>
        <w:rPr>
          <w:rFonts w:ascii="宋体" w:hAnsi="宋体" w:eastAsia="宋体" w:cs="宋体"/>
          <w:b/>
          <w:kern w:val="1"/>
          <w:sz w:val="24"/>
          <w:szCs w:val="24"/>
        </w:rPr>
      </w:pPr>
    </w:p>
    <w:p>
      <w:pPr>
        <w:keepNext/>
        <w:keepLines/>
        <w:spacing w:line="500" w:lineRule="exact"/>
        <w:jc w:val="left"/>
        <w:outlineLvl w:val="2"/>
        <w:rPr>
          <w:rFonts w:ascii="宋体" w:hAnsi="宋体" w:eastAsia="宋体" w:cs="宋体"/>
          <w:sz w:val="18"/>
          <w:szCs w:val="24"/>
        </w:rPr>
      </w:pPr>
      <w:r>
        <w:rPr>
          <w:rFonts w:hint="eastAsia" w:ascii="宋体" w:hAnsi="宋体" w:eastAsia="宋体" w:cs="宋体"/>
          <w:sz w:val="24"/>
          <w:szCs w:val="24"/>
        </w:rPr>
        <w:t>投标文件封面格式</w:t>
      </w:r>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宋体" w:hAnsi="宋体" w:eastAsia="宋体" w:cs="宋体"/>
          <w:sz w:val="18"/>
          <w:szCs w:val="24"/>
        </w:rPr>
      </w:pPr>
    </w:p>
    <w:p>
      <w:pPr>
        <w:jc w:val="center"/>
      </w:pPr>
      <w:r>
        <w:rPr>
          <w:rFonts w:hint="eastAsia" w:ascii="宋体" w:hAnsi="宋体" w:eastAsia="宋体" w:cs="宋体"/>
          <w:b/>
          <w:bCs/>
          <w:kern w:val="1"/>
          <w:sz w:val="72"/>
          <w:szCs w:val="72"/>
          <w:lang w:eastAsia="zh-CN"/>
        </w:rPr>
        <w:t>怀来县环境卫生管理处采购融雪剂项目</w:t>
      </w:r>
    </w:p>
    <w:p/>
    <w:p>
      <w:pPr>
        <w:jc w:val="center"/>
        <w:rPr>
          <w:rFonts w:hint="eastAsia" w:ascii="宋体" w:hAnsi="宋体" w:eastAsia="宋体" w:cs="宋体"/>
          <w:b/>
          <w:kern w:val="1"/>
          <w:sz w:val="72"/>
          <w:szCs w:val="72"/>
        </w:rPr>
      </w:pPr>
      <w:r>
        <w:rPr>
          <w:rFonts w:hint="eastAsia" w:ascii="宋体" w:hAnsi="宋体" w:eastAsia="宋体" w:cs="宋体"/>
          <w:b/>
          <w:kern w:val="1"/>
          <w:sz w:val="72"/>
          <w:szCs w:val="72"/>
        </w:rPr>
        <w:t>投标文件</w:t>
      </w:r>
    </w:p>
    <w:p>
      <w:pPr>
        <w:pStyle w:val="21"/>
        <w:rPr>
          <w:rFonts w:hint="eastAsia" w:ascii="宋体" w:hAnsi="宋体" w:eastAsia="宋体" w:cs="宋体"/>
          <w:b/>
          <w:kern w:val="1"/>
          <w:sz w:val="72"/>
          <w:szCs w:val="72"/>
        </w:rPr>
      </w:pPr>
    </w:p>
    <w:p>
      <w:pPr>
        <w:rPr>
          <w:rFonts w:hint="eastAsia"/>
        </w:rPr>
      </w:pPr>
    </w:p>
    <w:p/>
    <w:p>
      <w:pPr>
        <w:pBdr>
          <w:top w:val="none" w:color="auto" w:sz="0" w:space="1"/>
          <w:left w:val="none" w:color="auto" w:sz="0" w:space="4"/>
          <w:bottom w:val="none" w:color="auto" w:sz="0" w:space="1"/>
          <w:right w:val="none" w:color="auto" w:sz="0" w:space="4"/>
        </w:pBdr>
        <w:tabs>
          <w:tab w:val="center" w:pos="4153"/>
          <w:tab w:val="right" w:pos="8306"/>
        </w:tabs>
        <w:snapToGrid w:val="0"/>
        <w:rPr>
          <w:rFonts w:ascii="宋体" w:hAnsi="宋体" w:eastAsia="宋体" w:cs="宋体"/>
          <w:sz w:val="18"/>
          <w:szCs w:val="24"/>
        </w:rPr>
      </w:pPr>
    </w:p>
    <w:p>
      <w:pPr>
        <w:ind w:firstLine="435"/>
        <w:rPr>
          <w:rFonts w:ascii="宋体" w:hAnsi="宋体" w:eastAsia="宋体" w:cs="宋体"/>
          <w:kern w:val="1"/>
          <w:sz w:val="24"/>
          <w:szCs w:val="24"/>
        </w:rPr>
      </w:pPr>
    </w:p>
    <w:p>
      <w:pPr>
        <w:rPr>
          <w:rFonts w:ascii="宋体" w:hAnsi="宋体" w:eastAsia="宋体" w:cs="宋体"/>
          <w:kern w:val="1"/>
          <w:sz w:val="32"/>
          <w:szCs w:val="32"/>
          <w:u w:val="single"/>
        </w:rPr>
      </w:pPr>
      <w:r>
        <w:rPr>
          <w:rFonts w:hint="eastAsia" w:ascii="宋体" w:hAnsi="宋体" w:eastAsia="宋体" w:cs="宋体"/>
          <w:kern w:val="1"/>
          <w:sz w:val="32"/>
          <w:szCs w:val="32"/>
        </w:rPr>
        <w:t>项 目  编 号：</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eastAsia="zh-CN"/>
        </w:rPr>
        <w:t>HBTCQH-2019-G019</w:t>
      </w:r>
      <w:r>
        <w:rPr>
          <w:rFonts w:hint="eastAsia" w:ascii="宋体" w:hAnsi="宋体" w:eastAsia="宋体" w:cs="宋体"/>
          <w:kern w:val="1"/>
          <w:sz w:val="32"/>
          <w:szCs w:val="32"/>
          <w:u w:val="single"/>
        </w:rPr>
        <w:t xml:space="preserve">                 </w:t>
      </w:r>
    </w:p>
    <w:p>
      <w:pPr>
        <w:rPr>
          <w:rFonts w:ascii="宋体" w:hAnsi="宋体" w:eastAsia="宋体" w:cs="宋体"/>
          <w:kern w:val="1"/>
          <w:sz w:val="32"/>
          <w:szCs w:val="32"/>
          <w:u w:val="single"/>
        </w:rPr>
      </w:pPr>
      <w:r>
        <w:rPr>
          <w:rFonts w:hint="eastAsia" w:ascii="宋体" w:hAnsi="宋体" w:eastAsia="宋体" w:cs="宋体"/>
          <w:kern w:val="1"/>
          <w:sz w:val="32"/>
          <w:szCs w:val="32"/>
        </w:rPr>
        <w:t>采购代理机构：</w:t>
      </w:r>
      <w:r>
        <w:rPr>
          <w:rFonts w:hint="eastAsia" w:ascii="宋体" w:hAnsi="宋体" w:eastAsia="宋体" w:cs="宋体"/>
          <w:kern w:val="1"/>
          <w:sz w:val="32"/>
          <w:szCs w:val="32"/>
          <w:u w:val="single"/>
        </w:rPr>
        <w:t xml:space="preserve">     河北同诚庆合招标代理服务有限公司          </w:t>
      </w:r>
    </w:p>
    <w:p>
      <w:pPr>
        <w:rPr>
          <w:rFonts w:ascii="宋体" w:hAnsi="宋体" w:eastAsia="宋体" w:cs="宋体"/>
          <w:kern w:val="1"/>
          <w:sz w:val="32"/>
          <w:szCs w:val="32"/>
          <w:u w:val="single"/>
        </w:rPr>
      </w:pPr>
      <w:r>
        <w:rPr>
          <w:rFonts w:hint="eastAsia" w:ascii="宋体" w:hAnsi="宋体" w:eastAsia="宋体" w:cs="宋体"/>
          <w:kern w:val="1"/>
          <w:sz w:val="32"/>
          <w:szCs w:val="32"/>
        </w:rPr>
        <w:t>采   购   人：</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eastAsia="zh-CN"/>
        </w:rPr>
        <w:t>怀来县环境卫生管理处</w:t>
      </w:r>
      <w:r>
        <w:rPr>
          <w:rFonts w:hint="eastAsia" w:ascii="宋体" w:hAnsi="宋体" w:eastAsia="宋体" w:cs="宋体"/>
          <w:kern w:val="1"/>
          <w:sz w:val="32"/>
          <w:szCs w:val="32"/>
          <w:u w:val="single"/>
        </w:rPr>
        <w:t xml:space="preserve">                    </w:t>
      </w:r>
    </w:p>
    <w:p>
      <w:pPr>
        <w:rPr>
          <w:rFonts w:ascii="宋体" w:hAnsi="宋体" w:eastAsia="宋体" w:cs="宋体"/>
          <w:kern w:val="1"/>
          <w:sz w:val="32"/>
          <w:szCs w:val="32"/>
          <w:u w:val="single"/>
        </w:rPr>
      </w:pPr>
      <w:r>
        <w:rPr>
          <w:rFonts w:hint="eastAsia" w:ascii="宋体" w:hAnsi="宋体" w:eastAsia="宋体" w:cs="宋体"/>
          <w:kern w:val="1"/>
          <w:sz w:val="32"/>
          <w:szCs w:val="32"/>
        </w:rPr>
        <w:t>投   标   人：</w:t>
      </w:r>
      <w:r>
        <w:rPr>
          <w:rFonts w:hint="eastAsia" w:ascii="宋体" w:hAnsi="宋体" w:eastAsia="宋体" w:cs="宋体"/>
          <w:kern w:val="1"/>
          <w:sz w:val="32"/>
          <w:szCs w:val="32"/>
          <w:u w:val="single"/>
        </w:rPr>
        <w:t xml:space="preserve">               （公章）                        </w:t>
      </w:r>
    </w:p>
    <w:p>
      <w:pPr>
        <w:rPr>
          <w:rFonts w:ascii="宋体" w:hAnsi="宋体" w:eastAsia="宋体" w:cs="宋体"/>
          <w:kern w:val="1"/>
          <w:sz w:val="32"/>
          <w:szCs w:val="32"/>
          <w:u w:val="single"/>
        </w:rPr>
      </w:pPr>
      <w:r>
        <w:rPr>
          <w:rFonts w:hint="eastAsia" w:ascii="宋体" w:hAnsi="宋体" w:eastAsia="宋体" w:cs="宋体"/>
          <w:kern w:val="1"/>
          <w:sz w:val="32"/>
          <w:szCs w:val="32"/>
        </w:rPr>
        <w:t>地        址：</w:t>
      </w:r>
      <w:r>
        <w:rPr>
          <w:rFonts w:hint="eastAsia" w:ascii="宋体" w:hAnsi="宋体" w:eastAsia="宋体" w:cs="宋体"/>
          <w:kern w:val="1"/>
          <w:sz w:val="32"/>
          <w:szCs w:val="32"/>
          <w:u w:val="single"/>
        </w:rPr>
        <w:t xml:space="preserve">                                               </w:t>
      </w:r>
    </w:p>
    <w:p>
      <w:pPr>
        <w:rPr>
          <w:rFonts w:ascii="宋体" w:hAnsi="宋体" w:eastAsia="宋体" w:cs="宋体"/>
          <w:kern w:val="1"/>
          <w:sz w:val="32"/>
          <w:szCs w:val="32"/>
          <w:u w:val="single"/>
        </w:rPr>
      </w:pPr>
      <w:r>
        <w:rPr>
          <w:rFonts w:hint="eastAsia" w:ascii="宋体" w:hAnsi="宋体" w:eastAsia="宋体" w:cs="宋体"/>
          <w:kern w:val="1"/>
          <w:sz w:val="32"/>
          <w:szCs w:val="32"/>
        </w:rPr>
        <w:t>法 定代表 人：</w:t>
      </w:r>
      <w:r>
        <w:rPr>
          <w:rFonts w:hint="eastAsia" w:ascii="宋体" w:hAnsi="宋体" w:eastAsia="宋体" w:cs="宋体"/>
          <w:kern w:val="1"/>
          <w:sz w:val="32"/>
          <w:szCs w:val="32"/>
          <w:u w:val="single"/>
        </w:rPr>
        <w:t xml:space="preserve">               （签字）                        </w:t>
      </w:r>
    </w:p>
    <w:p>
      <w:pPr>
        <w:rPr>
          <w:rFonts w:ascii="宋体" w:hAnsi="宋体" w:eastAsia="宋体" w:cs="宋体"/>
          <w:kern w:val="1"/>
          <w:sz w:val="32"/>
          <w:szCs w:val="32"/>
          <w:u w:val="single"/>
        </w:rPr>
      </w:pPr>
      <w:r>
        <w:rPr>
          <w:rFonts w:hint="eastAsia" w:ascii="宋体" w:hAnsi="宋体" w:eastAsia="宋体" w:cs="宋体"/>
          <w:kern w:val="1"/>
          <w:sz w:val="32"/>
          <w:szCs w:val="32"/>
        </w:rPr>
        <w:t>联 系  电 话：</w:t>
      </w:r>
      <w:r>
        <w:rPr>
          <w:rFonts w:hint="eastAsia" w:ascii="宋体" w:hAnsi="宋体" w:eastAsia="宋体" w:cs="宋体"/>
          <w:kern w:val="1"/>
          <w:sz w:val="32"/>
          <w:szCs w:val="32"/>
          <w:u w:val="single"/>
        </w:rPr>
        <w:t xml:space="preserve">                                               </w:t>
      </w:r>
    </w:p>
    <w:p>
      <w:pPr>
        <w:rPr>
          <w:rFonts w:ascii="宋体" w:hAnsi="宋体" w:eastAsia="宋体" w:cs="宋体"/>
          <w:kern w:val="1"/>
          <w:sz w:val="32"/>
          <w:szCs w:val="32"/>
          <w:u w:val="single"/>
        </w:rPr>
      </w:pPr>
      <w:r>
        <w:rPr>
          <w:rFonts w:hint="eastAsia" w:ascii="宋体" w:hAnsi="宋体" w:eastAsia="宋体" w:cs="宋体"/>
          <w:kern w:val="1"/>
          <w:sz w:val="32"/>
          <w:szCs w:val="32"/>
        </w:rPr>
        <w:t>开 标  日 期：</w:t>
      </w:r>
      <w:r>
        <w:rPr>
          <w:rFonts w:hint="eastAsia" w:ascii="宋体" w:hAnsi="宋体" w:eastAsia="宋体" w:cs="宋体"/>
          <w:kern w:val="1"/>
          <w:sz w:val="32"/>
          <w:szCs w:val="32"/>
          <w:u w:val="single"/>
        </w:rPr>
        <w:t xml:space="preserve">            </w:t>
      </w:r>
      <w:r>
        <w:rPr>
          <w:rFonts w:hint="eastAsia" w:ascii="宋体" w:hAnsi="宋体" w:eastAsia="宋体" w:cs="宋体"/>
          <w:kern w:val="1"/>
          <w:sz w:val="32"/>
          <w:szCs w:val="32"/>
          <w:u w:val="single"/>
          <w:lang w:eastAsia="zh-CN"/>
        </w:rPr>
        <w:t>2019年</w:t>
      </w:r>
      <w:r>
        <w:rPr>
          <w:rFonts w:hint="eastAsia" w:ascii="宋体" w:hAnsi="宋体" w:eastAsia="宋体" w:cs="宋体"/>
          <w:kern w:val="1"/>
          <w:sz w:val="32"/>
          <w:szCs w:val="32"/>
          <w:u w:val="single"/>
          <w:lang w:val="en-US" w:eastAsia="zh-CN"/>
        </w:rPr>
        <w:t>12</w:t>
      </w:r>
      <w:r>
        <w:rPr>
          <w:rFonts w:hint="eastAsia" w:ascii="宋体" w:hAnsi="宋体" w:eastAsia="宋体" w:cs="宋体"/>
          <w:kern w:val="1"/>
          <w:sz w:val="32"/>
          <w:szCs w:val="32"/>
          <w:u w:val="single"/>
          <w:lang w:eastAsia="zh-CN"/>
        </w:rPr>
        <w:t>月</w:t>
      </w:r>
      <w:r>
        <w:rPr>
          <w:rFonts w:hint="eastAsia" w:ascii="宋体" w:hAnsi="宋体" w:eastAsia="宋体" w:cs="宋体"/>
          <w:kern w:val="1"/>
          <w:sz w:val="32"/>
          <w:szCs w:val="32"/>
          <w:u w:val="single"/>
          <w:lang w:val="en-US" w:eastAsia="zh-CN"/>
        </w:rPr>
        <w:t>30</w:t>
      </w:r>
      <w:r>
        <w:rPr>
          <w:rFonts w:hint="eastAsia" w:ascii="宋体" w:hAnsi="宋体" w:eastAsia="宋体" w:cs="宋体"/>
          <w:kern w:val="1"/>
          <w:sz w:val="32"/>
          <w:szCs w:val="32"/>
          <w:u w:val="single"/>
          <w:lang w:eastAsia="zh-CN"/>
        </w:rPr>
        <w:t>日</w:t>
      </w:r>
      <w:r>
        <w:rPr>
          <w:rFonts w:hint="eastAsia" w:ascii="宋体" w:hAnsi="宋体" w:eastAsia="宋体" w:cs="宋体"/>
          <w:kern w:val="1"/>
          <w:sz w:val="32"/>
          <w:szCs w:val="32"/>
          <w:u w:val="single"/>
        </w:rPr>
        <w:t xml:space="preserve">                   </w:t>
      </w:r>
    </w:p>
    <w:p>
      <w:pPr>
        <w:rPr>
          <w:rFonts w:ascii="宋体" w:hAnsi="宋体" w:eastAsia="宋体" w:cs="宋体"/>
          <w:b/>
          <w:kern w:val="1"/>
          <w:sz w:val="24"/>
          <w:szCs w:val="24"/>
        </w:rPr>
      </w:pPr>
      <w:r>
        <w:rPr>
          <w:rFonts w:hint="eastAsia" w:ascii="宋体" w:hAnsi="宋体" w:eastAsia="宋体" w:cs="宋体"/>
          <w:kern w:val="1"/>
          <w:sz w:val="32"/>
          <w:szCs w:val="32"/>
        </w:rPr>
        <w:t>文 件  类 型：</w:t>
      </w:r>
      <w:r>
        <w:rPr>
          <w:rFonts w:hint="eastAsia" w:ascii="宋体" w:hAnsi="宋体" w:eastAsia="宋体" w:cs="宋体"/>
          <w:kern w:val="1"/>
          <w:sz w:val="32"/>
          <w:szCs w:val="32"/>
          <w:u w:val="single"/>
        </w:rPr>
        <w:t xml:space="preserve">             正本（或副本）                    </w:t>
      </w:r>
    </w:p>
    <w:p>
      <w:pPr>
        <w:rPr>
          <w:rFonts w:ascii="宋体" w:hAnsi="宋体" w:eastAsia="宋体" w:cs="宋体"/>
          <w:b/>
          <w:kern w:val="1"/>
          <w:sz w:val="24"/>
          <w:szCs w:val="24"/>
        </w:rPr>
      </w:pPr>
    </w:p>
    <w:p>
      <w:pPr>
        <w:rPr>
          <w:rFonts w:ascii="宋体" w:hAnsi="宋体" w:eastAsia="宋体" w:cs="宋体"/>
          <w:b/>
          <w:kern w:val="1"/>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b/>
          <w:kern w:val="1"/>
          <w:sz w:val="24"/>
          <w:szCs w:val="24"/>
        </w:rPr>
        <w:t>注：供应商必须按代理机构提供的投标文件封面格式制作投标文件封面。</w:t>
      </w:r>
    </w:p>
    <w:p>
      <w:pPr>
        <w:keepNext/>
        <w:keepLines/>
        <w:spacing w:line="360" w:lineRule="auto"/>
        <w:jc w:val="center"/>
        <w:outlineLvl w:val="2"/>
        <w:rPr>
          <w:rFonts w:ascii="宋体" w:hAnsi="宋体" w:eastAsia="宋体" w:cs="宋体"/>
          <w:sz w:val="48"/>
          <w:szCs w:val="48"/>
        </w:rPr>
      </w:pPr>
      <w:r>
        <w:rPr>
          <w:rFonts w:hint="eastAsia" w:ascii="宋体" w:hAnsi="宋体" w:eastAsia="宋体" w:cs="宋体"/>
          <w:sz w:val="48"/>
          <w:szCs w:val="48"/>
        </w:rPr>
        <w:t>目录</w:t>
      </w:r>
    </w:p>
    <w:p>
      <w:pPr>
        <w:spacing w:line="360" w:lineRule="auto"/>
        <w:jc w:val="center"/>
        <w:rPr>
          <w:rFonts w:ascii="宋体" w:hAnsi="宋体" w:eastAsia="宋体" w:cs="宋体"/>
          <w:kern w:val="1"/>
          <w:sz w:val="24"/>
          <w:szCs w:val="24"/>
        </w:rPr>
      </w:pPr>
      <w:r>
        <w:rPr>
          <w:rFonts w:hint="eastAsia" w:ascii="宋体" w:hAnsi="宋体" w:eastAsia="宋体" w:cs="宋体"/>
          <w:kern w:val="1"/>
          <w:sz w:val="24"/>
          <w:szCs w:val="24"/>
        </w:rPr>
        <w:t>供应商按招标文件第</w:t>
      </w:r>
      <w:r>
        <w:rPr>
          <w:rFonts w:hint="eastAsia" w:ascii="宋体" w:hAnsi="宋体" w:eastAsia="宋体" w:cs="宋体"/>
          <w:kern w:val="1"/>
          <w:sz w:val="24"/>
          <w:szCs w:val="24"/>
          <w:lang w:val="en-US" w:eastAsia="zh-CN"/>
        </w:rPr>
        <w:t>四</w:t>
      </w:r>
      <w:r>
        <w:rPr>
          <w:rFonts w:hint="eastAsia" w:ascii="宋体" w:hAnsi="宋体" w:eastAsia="宋体" w:cs="宋体"/>
          <w:kern w:val="1"/>
          <w:sz w:val="24"/>
          <w:szCs w:val="24"/>
        </w:rPr>
        <w:t>部分供应商须知中“（三）投标文件的构成”自行编制目录</w:t>
      </w:r>
    </w:p>
    <w:p>
      <w:pPr>
        <w:keepNext/>
        <w:keepLines/>
        <w:spacing w:line="360" w:lineRule="auto"/>
        <w:jc w:val="left"/>
        <w:outlineLvl w:val="2"/>
        <w:rPr>
          <w:rFonts w:ascii="宋体" w:hAnsi="宋体" w:eastAsia="宋体" w:cs="宋体"/>
          <w:kern w:val="1"/>
          <w:sz w:val="24"/>
          <w:szCs w:val="24"/>
        </w:rPr>
        <w:sectPr>
          <w:pgSz w:w="11906" w:h="16838"/>
          <w:pgMar w:top="1440" w:right="1080" w:bottom="1440" w:left="1080" w:header="851" w:footer="992" w:gutter="0"/>
          <w:cols w:space="425" w:num="1"/>
          <w:docGrid w:type="lines" w:linePitch="312" w:charSpace="0"/>
        </w:sectPr>
      </w:pPr>
    </w:p>
    <w:p>
      <w:pPr>
        <w:rPr>
          <w:rFonts w:ascii="宋体" w:hAnsi="宋体" w:eastAsia="宋体" w:cs="宋体"/>
          <w:szCs w:val="24"/>
        </w:rPr>
      </w:pPr>
      <w:r>
        <w:rPr>
          <w:rFonts w:hint="eastAsia" w:ascii="宋体" w:hAnsi="宋体" w:eastAsia="宋体" w:cs="宋体"/>
          <w:sz w:val="24"/>
          <w:szCs w:val="24"/>
        </w:rPr>
        <w:t>投标函格式</w:t>
      </w:r>
    </w:p>
    <w:p>
      <w:pPr>
        <w:keepNext/>
        <w:keepLines/>
        <w:spacing w:line="500" w:lineRule="exact"/>
        <w:jc w:val="center"/>
        <w:outlineLvl w:val="2"/>
        <w:rPr>
          <w:rFonts w:ascii="宋体" w:hAnsi="宋体" w:eastAsia="宋体" w:cs="宋体"/>
          <w:b/>
          <w:kern w:val="1"/>
          <w:sz w:val="24"/>
          <w:szCs w:val="36"/>
        </w:rPr>
      </w:pPr>
      <w:r>
        <w:rPr>
          <w:rFonts w:hint="eastAsia" w:ascii="宋体" w:hAnsi="宋体" w:eastAsia="宋体" w:cs="宋体"/>
          <w:b/>
          <w:bCs/>
          <w:sz w:val="36"/>
          <w:szCs w:val="36"/>
        </w:rPr>
        <w:t>一、投标函</w:t>
      </w:r>
    </w:p>
    <w:p>
      <w:pPr>
        <w:spacing w:line="460" w:lineRule="exact"/>
        <w:jc w:val="left"/>
        <w:rPr>
          <w:rFonts w:ascii="宋体" w:hAnsi="宋体" w:eastAsia="宋体" w:cs="宋体"/>
          <w:kern w:val="1"/>
          <w:sz w:val="24"/>
          <w:szCs w:val="24"/>
        </w:rPr>
      </w:pPr>
      <w:r>
        <w:rPr>
          <w:rFonts w:hint="eastAsia" w:ascii="宋体" w:hAnsi="宋体" w:eastAsia="宋体" w:cs="宋体"/>
          <w:kern w:val="1"/>
          <w:sz w:val="24"/>
          <w:szCs w:val="24"/>
        </w:rPr>
        <w:t>致: 河北同诚庆合招标代理服务有限公司</w:t>
      </w:r>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根据贵方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怀来县环境卫生管理处采购融雪剂项目</w:t>
      </w:r>
      <w:r>
        <w:rPr>
          <w:rFonts w:hint="eastAsia" w:ascii="宋体" w:hAnsi="宋体" w:eastAsia="宋体" w:cs="宋体"/>
          <w:sz w:val="24"/>
          <w:szCs w:val="24"/>
          <w:u w:val="single"/>
        </w:rPr>
        <w:t xml:space="preserve"> </w:t>
      </w:r>
      <w:r>
        <w:rPr>
          <w:rFonts w:hint="eastAsia" w:ascii="宋体" w:hAnsi="宋体" w:eastAsia="宋体" w:cs="宋体"/>
          <w:sz w:val="24"/>
          <w:szCs w:val="24"/>
        </w:rPr>
        <w:t>招标文件(招标文件编</w:t>
      </w:r>
      <w:r>
        <w:rPr>
          <w:rFonts w:hint="eastAsia" w:ascii="宋体" w:hAnsi="宋体" w:eastAsia="宋体" w:cs="宋体"/>
          <w:sz w:val="24"/>
          <w:szCs w:val="24"/>
          <w:lang w:eastAsia="zh-CN"/>
        </w:rPr>
        <w:t>号</w:t>
      </w:r>
      <w:r>
        <w:rPr>
          <w:rFonts w:hint="eastAsia" w:ascii="宋体" w:hAnsi="宋体" w:eastAsia="宋体" w:cs="宋体"/>
          <w:sz w:val="24"/>
          <w:szCs w:val="24"/>
        </w:rPr>
        <w:t>:</w:t>
      </w:r>
      <w:r>
        <w:rPr>
          <w:rFonts w:hint="eastAsia" w:ascii="宋体" w:hAnsi="宋体" w:eastAsia="宋体" w:cs="宋体"/>
          <w:sz w:val="24"/>
          <w:szCs w:val="24"/>
          <w:lang w:eastAsia="zh-CN"/>
        </w:rPr>
        <w:t>HBTCQH-2019-G019</w:t>
      </w:r>
      <w:r>
        <w:rPr>
          <w:rFonts w:hint="eastAsia" w:ascii="宋体" w:hAnsi="宋体" w:eastAsia="宋体" w:cs="宋体"/>
          <w:sz w:val="24"/>
          <w:szCs w:val="24"/>
        </w:rPr>
        <w:t>),正式授权</w:t>
      </w:r>
      <w:r>
        <w:rPr>
          <w:rFonts w:hint="eastAsia" w:ascii="宋体" w:hAnsi="宋体" w:eastAsia="宋体" w:cs="宋体"/>
          <w:sz w:val="24"/>
          <w:szCs w:val="24"/>
          <w:u w:val="single"/>
        </w:rPr>
        <w:t xml:space="preserve"> (姓名和职务) </w:t>
      </w:r>
      <w:r>
        <w:rPr>
          <w:rFonts w:hint="eastAsia" w:ascii="宋体" w:hAnsi="宋体" w:eastAsia="宋体" w:cs="宋体"/>
          <w:sz w:val="24"/>
          <w:szCs w:val="24"/>
        </w:rPr>
        <w:t>代表供应商</w:t>
      </w:r>
      <w:r>
        <w:rPr>
          <w:rFonts w:hint="eastAsia" w:ascii="宋体" w:hAnsi="宋体" w:eastAsia="宋体" w:cs="宋体"/>
          <w:sz w:val="24"/>
          <w:szCs w:val="24"/>
          <w:u w:val="single"/>
        </w:rPr>
        <w:t xml:space="preserve">   (供应商的名称)  </w:t>
      </w:r>
      <w:r>
        <w:rPr>
          <w:rFonts w:hint="eastAsia" w:ascii="宋体" w:hAnsi="宋体" w:eastAsia="宋体" w:cs="宋体"/>
          <w:sz w:val="24"/>
          <w:szCs w:val="24"/>
        </w:rPr>
        <w:t>,提交投标文件正本</w:t>
      </w:r>
      <w:r>
        <w:rPr>
          <w:rFonts w:hint="eastAsia" w:ascii="宋体" w:hAnsi="宋体" w:eastAsia="宋体" w:cs="宋体"/>
          <w:sz w:val="24"/>
          <w:szCs w:val="24"/>
          <w:u w:val="single"/>
        </w:rPr>
        <w:t xml:space="preserve">    </w:t>
      </w:r>
      <w:r>
        <w:rPr>
          <w:rFonts w:hint="eastAsia" w:ascii="宋体" w:hAnsi="宋体" w:eastAsia="宋体" w:cs="宋体"/>
          <w:sz w:val="24"/>
          <w:szCs w:val="24"/>
        </w:rPr>
        <w:t>册、副本</w:t>
      </w:r>
      <w:r>
        <w:rPr>
          <w:rFonts w:hint="eastAsia" w:ascii="宋体" w:hAnsi="宋体" w:eastAsia="宋体" w:cs="宋体"/>
          <w:sz w:val="24"/>
          <w:szCs w:val="24"/>
          <w:u w:val="single"/>
        </w:rPr>
        <w:t xml:space="preserve">     </w:t>
      </w:r>
      <w:r>
        <w:rPr>
          <w:rFonts w:hint="eastAsia" w:ascii="宋体" w:hAnsi="宋体" w:eastAsia="宋体" w:cs="宋体"/>
          <w:sz w:val="24"/>
          <w:szCs w:val="24"/>
        </w:rPr>
        <w:t>册及电子版</w:t>
      </w:r>
      <w:r>
        <w:rPr>
          <w:rFonts w:hint="eastAsia" w:ascii="宋体" w:hAnsi="宋体" w:eastAsia="宋体" w:cs="宋体"/>
          <w:sz w:val="24"/>
          <w:szCs w:val="24"/>
          <w:u w:val="single"/>
        </w:rPr>
        <w:t xml:space="preserve">    </w:t>
      </w:r>
      <w:r>
        <w:rPr>
          <w:rFonts w:hint="eastAsia" w:ascii="宋体" w:hAnsi="宋体" w:eastAsia="宋体" w:cs="宋体"/>
          <w:sz w:val="24"/>
          <w:szCs w:val="24"/>
        </w:rPr>
        <w:t>份。</w:t>
      </w:r>
    </w:p>
    <w:p>
      <w:pPr>
        <w:spacing w:line="40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据此函，签字人宣布同意如下：</w:t>
      </w:r>
    </w:p>
    <w:p>
      <w:pPr>
        <w:spacing w:line="460" w:lineRule="exact"/>
        <w:ind w:firstLine="480"/>
        <w:jc w:val="left"/>
        <w:rPr>
          <w:rFonts w:ascii="宋体" w:hAnsi="宋体" w:eastAsia="宋体" w:cs="宋体"/>
          <w:kern w:val="1"/>
          <w:sz w:val="24"/>
          <w:szCs w:val="24"/>
          <w:u w:val="single"/>
        </w:rPr>
      </w:pPr>
      <w:r>
        <w:rPr>
          <w:rFonts w:hint="eastAsia" w:ascii="宋体" w:hAnsi="宋体" w:eastAsia="宋体" w:cs="宋体"/>
          <w:sz w:val="24"/>
          <w:szCs w:val="24"/>
          <w:lang w:val="zh-CN"/>
        </w:rPr>
        <w:t>（</w:t>
      </w:r>
      <w:r>
        <w:rPr>
          <w:rFonts w:hint="eastAsia" w:ascii="宋体" w:hAnsi="宋体" w:eastAsia="宋体" w:cs="宋体"/>
          <w:sz w:val="24"/>
          <w:szCs w:val="24"/>
        </w:rPr>
        <w:t>1</w:t>
      </w:r>
      <w:r>
        <w:rPr>
          <w:rFonts w:hint="eastAsia" w:ascii="宋体" w:hAnsi="宋体" w:eastAsia="宋体" w:cs="宋体"/>
          <w:sz w:val="24"/>
          <w:szCs w:val="24"/>
          <w:lang w:val="zh-CN"/>
        </w:rPr>
        <w:t>）</w:t>
      </w:r>
      <w:r>
        <w:rPr>
          <w:rFonts w:hint="eastAsia" w:ascii="宋体" w:hAnsi="宋体" w:eastAsia="宋体" w:cs="宋体"/>
          <w:kern w:val="1"/>
          <w:sz w:val="24"/>
          <w:szCs w:val="24"/>
        </w:rPr>
        <w:t>按招标文件规定，投标报价：</w:t>
      </w:r>
    </w:p>
    <w:p>
      <w:pPr>
        <w:spacing w:line="460" w:lineRule="exact"/>
        <w:ind w:firstLine="480"/>
        <w:jc w:val="left"/>
        <w:rPr>
          <w:rFonts w:ascii="宋体" w:hAnsi="宋体" w:eastAsia="宋体" w:cs="宋体"/>
          <w:kern w:val="1"/>
          <w:sz w:val="24"/>
          <w:szCs w:val="24"/>
        </w:rPr>
      </w:pPr>
      <w:r>
        <w:rPr>
          <w:rFonts w:hint="eastAsia" w:ascii="宋体" w:hAnsi="宋体" w:eastAsia="宋体" w:cs="宋体"/>
          <w:kern w:val="1"/>
          <w:sz w:val="24"/>
          <w:szCs w:val="24"/>
        </w:rPr>
        <w:t>人民币（小写)</w:t>
      </w:r>
      <w:r>
        <w:rPr>
          <w:rFonts w:hint="eastAsia" w:ascii="宋体" w:hAnsi="宋体" w:eastAsia="宋体" w:cs="宋体"/>
          <w:kern w:val="1"/>
          <w:sz w:val="32"/>
          <w:szCs w:val="32"/>
          <w:u w:val="single"/>
        </w:rPr>
        <w:t xml:space="preserve">            </w:t>
      </w:r>
      <w:r>
        <w:rPr>
          <w:rFonts w:hint="eastAsia" w:ascii="宋体" w:hAnsi="宋体" w:eastAsia="宋体" w:cs="宋体"/>
          <w:kern w:val="1"/>
          <w:sz w:val="24"/>
          <w:szCs w:val="24"/>
        </w:rPr>
        <w:t>元</w:t>
      </w:r>
      <w:r>
        <w:rPr>
          <w:rFonts w:hint="eastAsia" w:ascii="宋体" w:hAnsi="宋体" w:eastAsia="宋体" w:cs="宋体"/>
          <w:kern w:val="1"/>
          <w:sz w:val="24"/>
          <w:szCs w:val="24"/>
          <w:lang w:val="en-US" w:eastAsia="zh-CN"/>
        </w:rPr>
        <w:t>/吨</w:t>
      </w:r>
      <w:r>
        <w:rPr>
          <w:rFonts w:hint="eastAsia" w:ascii="宋体" w:hAnsi="宋体" w:eastAsia="宋体" w:cs="宋体"/>
          <w:kern w:val="1"/>
          <w:sz w:val="24"/>
          <w:szCs w:val="24"/>
        </w:rPr>
        <w:t>；人民币（大写）：</w:t>
      </w:r>
      <w:r>
        <w:rPr>
          <w:rFonts w:hint="eastAsia" w:ascii="宋体" w:hAnsi="宋体" w:eastAsia="宋体" w:cs="宋体"/>
          <w:kern w:val="1"/>
          <w:sz w:val="32"/>
          <w:szCs w:val="32"/>
          <w:u w:val="single"/>
        </w:rPr>
        <w:t xml:space="preserve">            </w:t>
      </w:r>
      <w:r>
        <w:rPr>
          <w:rFonts w:hint="eastAsia" w:ascii="宋体" w:hAnsi="宋体" w:eastAsia="宋体" w:cs="宋体"/>
          <w:kern w:val="1"/>
          <w:sz w:val="24"/>
          <w:szCs w:val="24"/>
        </w:rPr>
        <w:t>元</w:t>
      </w:r>
      <w:r>
        <w:rPr>
          <w:rFonts w:hint="eastAsia" w:ascii="宋体" w:hAnsi="宋体" w:eastAsia="宋体" w:cs="宋体"/>
          <w:kern w:val="1"/>
          <w:sz w:val="24"/>
          <w:szCs w:val="24"/>
          <w:lang w:val="en-US" w:eastAsia="zh-CN"/>
        </w:rPr>
        <w:t>/吨</w:t>
      </w:r>
      <w:r>
        <w:rPr>
          <w:rFonts w:hint="eastAsia" w:ascii="宋体" w:hAnsi="宋体" w:eastAsia="宋体" w:cs="宋体"/>
          <w:kern w:val="1"/>
          <w:sz w:val="24"/>
          <w:szCs w:val="24"/>
        </w:rPr>
        <w:t>；</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（2）我们承担招标文件规定的责任和义务；</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（3）我们已详细阅读并理解全部招标文件的内容，及其有效补充文件，我们知道必须放弃提出含糊不清或误解的权利；</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（4）我们同意从规定的投标日期起遵循本招标文件，并在规定的招标有效期满之前均具有约束力；</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（5）如果在招标开始后规定的招标有效期内撤回投标或者有其他违约行为，我们的投标保证金可被怀来县公共资源交易中心全部没收；</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（6）同意提供贵方可能另外要求的与本次招标有关的任何数据或资料；</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（7）我们完全理解贵方不一定要接受最低报价的投标；</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（8）一旦我方中标，我们将根据招标文件的规定，严格按照《中华人民共和国合同法》及相关规定履行自己的责任和义务；</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（9）遵守本招标文件中要求的收费项目和标准；</w:t>
      </w:r>
    </w:p>
    <w:p>
      <w:pPr>
        <w:spacing w:line="360" w:lineRule="auto"/>
        <w:ind w:firstLine="480"/>
        <w:jc w:val="left"/>
        <w:rPr>
          <w:rFonts w:ascii="宋体" w:hAnsi="宋体" w:eastAsia="宋体" w:cs="宋体"/>
          <w:kern w:val="1"/>
          <w:sz w:val="24"/>
          <w:szCs w:val="24"/>
        </w:rPr>
      </w:pPr>
      <w:r>
        <w:rPr>
          <w:rFonts w:hint="eastAsia" w:ascii="宋体" w:hAnsi="宋体" w:eastAsia="宋体" w:cs="宋体"/>
          <w:kern w:val="1"/>
          <w:sz w:val="24"/>
          <w:szCs w:val="24"/>
        </w:rPr>
        <w:t>（10）与本次招标有关的联系方式为：</w:t>
      </w:r>
    </w:p>
    <w:p>
      <w:pPr>
        <w:spacing w:line="460" w:lineRule="exact"/>
        <w:ind w:firstLine="480"/>
        <w:jc w:val="left"/>
        <w:rPr>
          <w:rFonts w:ascii="宋体" w:hAnsi="宋体" w:eastAsia="宋体" w:cs="宋体"/>
          <w:kern w:val="1"/>
          <w:sz w:val="24"/>
          <w:szCs w:val="24"/>
          <w:u w:val="single"/>
        </w:rPr>
      </w:pPr>
      <w:r>
        <w:rPr>
          <w:rFonts w:hint="eastAsia" w:ascii="宋体" w:hAnsi="宋体" w:eastAsia="宋体" w:cs="宋体"/>
          <w:kern w:val="1"/>
          <w:sz w:val="24"/>
          <w:szCs w:val="24"/>
        </w:rPr>
        <w:t>地址：</w:t>
      </w:r>
      <w:r>
        <w:rPr>
          <w:rFonts w:hint="eastAsia" w:ascii="宋体" w:hAnsi="宋体" w:eastAsia="宋体" w:cs="宋体"/>
          <w:kern w:val="1"/>
          <w:sz w:val="32"/>
          <w:szCs w:val="32"/>
          <w:u w:val="single"/>
        </w:rPr>
        <w:t xml:space="preserve">                         </w:t>
      </w:r>
      <w:r>
        <w:rPr>
          <w:rFonts w:hint="eastAsia" w:ascii="宋体" w:hAnsi="宋体" w:eastAsia="宋体" w:cs="宋体"/>
          <w:kern w:val="1"/>
          <w:sz w:val="24"/>
          <w:szCs w:val="24"/>
        </w:rPr>
        <w:t>邮政编码：</w:t>
      </w:r>
      <w:r>
        <w:rPr>
          <w:rFonts w:hint="eastAsia" w:ascii="宋体" w:hAnsi="宋体" w:eastAsia="宋体" w:cs="宋体"/>
          <w:kern w:val="1"/>
          <w:sz w:val="32"/>
          <w:szCs w:val="32"/>
          <w:u w:val="single"/>
        </w:rPr>
        <w:t xml:space="preserve">                   </w:t>
      </w:r>
    </w:p>
    <w:p>
      <w:pPr>
        <w:spacing w:line="460" w:lineRule="exact"/>
        <w:ind w:firstLine="480"/>
        <w:jc w:val="left"/>
        <w:rPr>
          <w:rFonts w:ascii="宋体" w:hAnsi="宋体" w:eastAsia="宋体" w:cs="宋体"/>
          <w:kern w:val="1"/>
          <w:sz w:val="24"/>
          <w:szCs w:val="24"/>
          <w:u w:val="single"/>
        </w:rPr>
      </w:pPr>
      <w:r>
        <w:rPr>
          <w:rFonts w:hint="eastAsia" w:ascii="宋体" w:hAnsi="宋体" w:eastAsia="宋体" w:cs="宋体"/>
          <w:kern w:val="1"/>
          <w:sz w:val="24"/>
          <w:szCs w:val="24"/>
        </w:rPr>
        <w:t>联系人：</w:t>
      </w:r>
      <w:r>
        <w:rPr>
          <w:rFonts w:hint="eastAsia" w:ascii="宋体" w:hAnsi="宋体" w:eastAsia="宋体" w:cs="宋体"/>
          <w:kern w:val="1"/>
          <w:sz w:val="32"/>
          <w:szCs w:val="32"/>
          <w:u w:val="single"/>
        </w:rPr>
        <w:t xml:space="preserve">           </w:t>
      </w:r>
      <w:r>
        <w:rPr>
          <w:rFonts w:hint="eastAsia" w:ascii="宋体" w:hAnsi="宋体" w:eastAsia="宋体" w:cs="宋体"/>
          <w:kern w:val="1"/>
          <w:sz w:val="24"/>
          <w:szCs w:val="24"/>
        </w:rPr>
        <w:t>电话：</w:t>
      </w:r>
      <w:r>
        <w:rPr>
          <w:rFonts w:hint="eastAsia" w:ascii="宋体" w:hAnsi="宋体" w:eastAsia="宋体" w:cs="宋体"/>
          <w:kern w:val="1"/>
          <w:sz w:val="32"/>
          <w:szCs w:val="32"/>
          <w:u w:val="single"/>
        </w:rPr>
        <w:t xml:space="preserve">             </w:t>
      </w:r>
      <w:r>
        <w:rPr>
          <w:rFonts w:hint="eastAsia" w:ascii="宋体" w:hAnsi="宋体" w:eastAsia="宋体" w:cs="宋体"/>
          <w:kern w:val="1"/>
          <w:sz w:val="24"/>
          <w:szCs w:val="24"/>
        </w:rPr>
        <w:t>传真：</w:t>
      </w:r>
      <w:r>
        <w:rPr>
          <w:rFonts w:hint="eastAsia" w:ascii="宋体" w:hAnsi="宋体" w:eastAsia="宋体" w:cs="宋体"/>
          <w:kern w:val="1"/>
          <w:sz w:val="32"/>
          <w:szCs w:val="32"/>
          <w:u w:val="single"/>
        </w:rPr>
        <w:t xml:space="preserve">                 </w:t>
      </w:r>
    </w:p>
    <w:p>
      <w:pPr>
        <w:spacing w:line="460" w:lineRule="exact"/>
        <w:ind w:firstLine="480"/>
        <w:jc w:val="left"/>
        <w:rPr>
          <w:rFonts w:ascii="宋体" w:hAnsi="宋体" w:eastAsia="宋体" w:cs="宋体"/>
          <w:kern w:val="1"/>
          <w:sz w:val="24"/>
          <w:szCs w:val="24"/>
          <w:u w:val="single"/>
        </w:rPr>
      </w:pPr>
      <w:r>
        <w:rPr>
          <w:rFonts w:hint="eastAsia" w:ascii="宋体" w:hAnsi="宋体" w:eastAsia="宋体" w:cs="宋体"/>
          <w:kern w:val="1"/>
          <w:sz w:val="24"/>
          <w:szCs w:val="24"/>
        </w:rPr>
        <w:t>法定代表人（签字）：</w:t>
      </w:r>
      <w:r>
        <w:rPr>
          <w:rFonts w:hint="eastAsia" w:ascii="宋体" w:hAnsi="宋体" w:eastAsia="宋体" w:cs="宋体"/>
          <w:kern w:val="1"/>
          <w:sz w:val="32"/>
          <w:szCs w:val="32"/>
          <w:u w:val="single"/>
        </w:rPr>
        <w:t xml:space="preserve">                                         </w:t>
      </w:r>
    </w:p>
    <w:p>
      <w:pPr>
        <w:spacing w:line="460" w:lineRule="exact"/>
        <w:ind w:firstLine="480"/>
        <w:jc w:val="left"/>
        <w:rPr>
          <w:rFonts w:ascii="宋体" w:hAnsi="宋体" w:eastAsia="宋体" w:cs="宋体"/>
          <w:kern w:val="1"/>
          <w:sz w:val="24"/>
          <w:szCs w:val="24"/>
          <w:u w:val="single"/>
        </w:rPr>
      </w:pPr>
      <w:r>
        <w:rPr>
          <w:rFonts w:hint="eastAsia" w:ascii="宋体" w:hAnsi="宋体" w:eastAsia="宋体" w:cs="宋体"/>
          <w:kern w:val="1"/>
          <w:sz w:val="24"/>
          <w:szCs w:val="24"/>
        </w:rPr>
        <w:t>供应商名称（公章）：</w:t>
      </w:r>
      <w:r>
        <w:rPr>
          <w:rFonts w:hint="eastAsia" w:ascii="宋体" w:hAnsi="宋体" w:eastAsia="宋体" w:cs="宋体"/>
          <w:kern w:val="1"/>
          <w:sz w:val="32"/>
          <w:szCs w:val="32"/>
          <w:u w:val="single"/>
        </w:rPr>
        <w:t xml:space="preserve">                                         </w:t>
      </w:r>
    </w:p>
    <w:p>
      <w:pPr>
        <w:spacing w:line="460" w:lineRule="exact"/>
        <w:ind w:firstLine="6960"/>
        <w:jc w:val="left"/>
        <w:rPr>
          <w:rFonts w:ascii="宋体" w:hAnsi="宋体" w:eastAsia="宋体" w:cs="宋体"/>
          <w:kern w:val="1"/>
          <w:sz w:val="24"/>
          <w:szCs w:val="24"/>
        </w:rPr>
      </w:pPr>
    </w:p>
    <w:p>
      <w:pPr>
        <w:spacing w:line="460" w:lineRule="exact"/>
        <w:ind w:firstLine="7200" w:firstLineChars="3000"/>
        <w:jc w:val="left"/>
        <w:rPr>
          <w:rFonts w:ascii="宋体" w:hAnsi="宋体" w:eastAsia="宋体" w:cs="宋体"/>
          <w:kern w:val="1"/>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kern w:val="1"/>
          <w:sz w:val="24"/>
          <w:szCs w:val="24"/>
        </w:rPr>
        <w:t>年   月   日</w:t>
      </w:r>
    </w:p>
    <w:p>
      <w:pPr>
        <w:rPr>
          <w:rFonts w:ascii="宋体" w:hAnsi="宋体" w:eastAsia="宋体" w:cs="宋体"/>
          <w:sz w:val="24"/>
          <w:szCs w:val="24"/>
        </w:rPr>
      </w:pPr>
      <w:r>
        <w:rPr>
          <w:rFonts w:hint="eastAsia" w:ascii="宋体" w:hAnsi="宋体" w:eastAsia="宋体" w:cs="宋体"/>
          <w:sz w:val="24"/>
          <w:szCs w:val="24"/>
        </w:rPr>
        <w:t>开标会唱标报告格式</w:t>
      </w:r>
    </w:p>
    <w:p>
      <w:pPr>
        <w:keepNext/>
        <w:keepLines/>
        <w:numPr>
          <w:ilvl w:val="0"/>
          <w:numId w:val="18"/>
        </w:numPr>
        <w:spacing w:line="500" w:lineRule="exact"/>
        <w:jc w:val="center"/>
        <w:outlineLvl w:val="2"/>
        <w:rPr>
          <w:rFonts w:ascii="宋体" w:hAnsi="宋体" w:eastAsia="宋体" w:cs="宋体"/>
          <w:b/>
          <w:bCs/>
          <w:sz w:val="36"/>
          <w:szCs w:val="36"/>
        </w:rPr>
      </w:pPr>
      <w:r>
        <w:rPr>
          <w:rFonts w:hint="eastAsia" w:ascii="宋体" w:hAnsi="宋体" w:eastAsia="宋体" w:cs="宋体"/>
          <w:b/>
          <w:bCs/>
          <w:sz w:val="36"/>
          <w:szCs w:val="36"/>
        </w:rPr>
        <w:t>开标会唱标报告</w:t>
      </w:r>
    </w:p>
    <w:p>
      <w:pPr>
        <w:rPr>
          <w:rFonts w:ascii="Calibri" w:hAnsi="Calibri" w:eastAsia="宋体" w:cs="Times New Roman"/>
          <w:szCs w:val="24"/>
        </w:rPr>
      </w:pPr>
    </w:p>
    <w:tbl>
      <w:tblPr>
        <w:tblStyle w:val="15"/>
        <w:tblW w:w="9750" w:type="dxa"/>
        <w:tblInd w:w="106" w:type="dxa"/>
        <w:tblLayout w:type="fixed"/>
        <w:tblCellMar>
          <w:top w:w="0" w:type="dxa"/>
          <w:left w:w="108" w:type="dxa"/>
          <w:bottom w:w="0" w:type="dxa"/>
          <w:right w:w="108" w:type="dxa"/>
        </w:tblCellMar>
      </w:tblPr>
      <w:tblGrid>
        <w:gridCol w:w="3908"/>
        <w:gridCol w:w="5842"/>
      </w:tblGrid>
      <w:tr>
        <w:tblPrEx>
          <w:tblCellMar>
            <w:top w:w="0" w:type="dxa"/>
            <w:left w:w="108" w:type="dxa"/>
            <w:bottom w:w="0" w:type="dxa"/>
            <w:right w:w="108" w:type="dxa"/>
          </w:tblCellMar>
        </w:tblPrEx>
        <w:trPr>
          <w:trHeight w:val="1002"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rPr>
            </w:pPr>
            <w:r>
              <w:rPr>
                <w:rFonts w:hint="eastAsia" w:ascii="宋体" w:hAnsi="宋体" w:eastAsia="宋体" w:cs="宋体"/>
                <w:sz w:val="24"/>
                <w:szCs w:val="24"/>
              </w:rPr>
              <w:t>项目名称</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rPr>
              <w:t xml:space="preserve"> </w:t>
            </w:r>
            <w:r>
              <w:rPr>
                <w:rFonts w:hint="eastAsia" w:ascii="宋体" w:hAnsi="宋体" w:eastAsia="宋体" w:cs="宋体"/>
                <w:sz w:val="24"/>
                <w:szCs w:val="24"/>
                <w:lang w:eastAsia="zh-CN"/>
              </w:rPr>
              <w:t>怀来县环境卫生管理处采购融雪剂项目</w:t>
            </w:r>
          </w:p>
        </w:tc>
      </w:tr>
      <w:tr>
        <w:tblPrEx>
          <w:tblCellMar>
            <w:top w:w="0" w:type="dxa"/>
            <w:left w:w="108" w:type="dxa"/>
            <w:bottom w:w="0" w:type="dxa"/>
            <w:right w:w="108" w:type="dxa"/>
          </w:tblCellMar>
        </w:tblPrEx>
        <w:trPr>
          <w:trHeight w:val="920"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rPr>
              <w:t>供应商名称</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p>
        </w:tc>
      </w:tr>
      <w:tr>
        <w:tblPrEx>
          <w:tblCellMar>
            <w:top w:w="0" w:type="dxa"/>
            <w:left w:w="108" w:type="dxa"/>
            <w:bottom w:w="0" w:type="dxa"/>
            <w:right w:w="108" w:type="dxa"/>
          </w:tblCellMar>
        </w:tblPrEx>
        <w:trPr>
          <w:trHeight w:val="849" w:hRule="atLeast"/>
        </w:trPr>
        <w:tc>
          <w:tcPr>
            <w:tcW w:w="3908"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投标报价（</w:t>
            </w:r>
            <w:r>
              <w:rPr>
                <w:rFonts w:hint="eastAsia" w:ascii="宋体" w:hAnsi="宋体" w:eastAsia="宋体" w:cs="宋体"/>
                <w:sz w:val="24"/>
                <w:szCs w:val="24"/>
                <w:lang w:val="en-US" w:eastAsia="zh-CN"/>
              </w:rPr>
              <w:t>元/吨</w:t>
            </w:r>
            <w:r>
              <w:rPr>
                <w:rFonts w:hint="eastAsia" w:ascii="宋体" w:hAnsi="宋体" w:eastAsia="宋体" w:cs="宋体"/>
                <w:sz w:val="24"/>
                <w:szCs w:val="24"/>
                <w:lang w:val="zh-CN"/>
              </w:rPr>
              <w:t>）</w:t>
            </w:r>
          </w:p>
        </w:tc>
        <w:tc>
          <w:tcPr>
            <w:tcW w:w="5842" w:type="dxa"/>
            <w:tcBorders>
              <w:top w:val="single" w:color="auto" w:sz="6" w:space="0"/>
              <w:left w:val="single" w:color="auto" w:sz="6" w:space="0"/>
              <w:right w:val="single" w:color="auto" w:sz="6" w:space="0"/>
            </w:tcBorders>
            <w:vAlign w:val="center"/>
          </w:tcPr>
          <w:p>
            <w:pPr>
              <w:tabs>
                <w:tab w:val="left" w:pos="2433"/>
              </w:tabs>
              <w:autoSpaceDE w:val="0"/>
              <w:autoSpaceDN w:val="0"/>
              <w:adjustRightInd w:val="0"/>
              <w:spacing w:line="360" w:lineRule="auto"/>
              <w:jc w:val="left"/>
              <w:rPr>
                <w:rFonts w:ascii="宋体" w:hAnsi="宋体" w:eastAsia="宋体" w:cs="宋体"/>
                <w:sz w:val="24"/>
                <w:szCs w:val="24"/>
                <w:lang w:val="zh-CN"/>
              </w:rPr>
            </w:pPr>
            <w:r>
              <w:rPr>
                <w:rFonts w:hint="eastAsia" w:ascii="宋体" w:hAnsi="宋体" w:eastAsia="宋体" w:cs="宋体"/>
                <w:sz w:val="24"/>
                <w:szCs w:val="24"/>
                <w:lang w:val="zh-CN"/>
              </w:rPr>
              <w:t>小写：</w:t>
            </w:r>
          </w:p>
        </w:tc>
      </w:tr>
      <w:tr>
        <w:tblPrEx>
          <w:tblCellMar>
            <w:top w:w="0" w:type="dxa"/>
            <w:left w:w="108" w:type="dxa"/>
            <w:bottom w:w="0" w:type="dxa"/>
            <w:right w:w="108" w:type="dxa"/>
          </w:tblCellMar>
        </w:tblPrEx>
        <w:trPr>
          <w:trHeight w:val="830" w:hRule="atLeast"/>
        </w:trPr>
        <w:tc>
          <w:tcPr>
            <w:tcW w:w="3908" w:type="dxa"/>
            <w:vMerge w:val="continue"/>
            <w:tcBorders>
              <w:left w:val="single" w:color="auto" w:sz="6" w:space="0"/>
              <w:right w:val="single" w:color="auto" w:sz="6" w:space="0"/>
            </w:tcBorders>
            <w:vAlign w:val="center"/>
          </w:tcPr>
          <w:p>
            <w:pPr>
              <w:tabs>
                <w:tab w:val="left" w:pos="2433"/>
              </w:tabs>
              <w:autoSpaceDE w:val="0"/>
              <w:autoSpaceDN w:val="0"/>
              <w:adjustRightInd w:val="0"/>
              <w:spacing w:line="360" w:lineRule="auto"/>
              <w:jc w:val="center"/>
              <w:rPr>
                <w:rFonts w:ascii="宋体" w:hAnsi="宋体" w:eastAsia="宋体" w:cs="宋体"/>
                <w:szCs w:val="24"/>
              </w:rPr>
            </w:pPr>
          </w:p>
        </w:tc>
        <w:tc>
          <w:tcPr>
            <w:tcW w:w="5842" w:type="dxa"/>
            <w:tcBorders>
              <w:top w:val="single" w:color="auto" w:sz="6" w:space="0"/>
              <w:left w:val="single" w:color="auto" w:sz="6" w:space="0"/>
              <w:right w:val="single" w:color="auto" w:sz="6" w:space="0"/>
            </w:tcBorders>
            <w:vAlign w:val="center"/>
          </w:tcPr>
          <w:p>
            <w:pPr>
              <w:tabs>
                <w:tab w:val="left" w:pos="2433"/>
              </w:tabs>
              <w:autoSpaceDE w:val="0"/>
              <w:autoSpaceDN w:val="0"/>
              <w:adjustRightInd w:val="0"/>
              <w:spacing w:line="360" w:lineRule="auto"/>
              <w:jc w:val="left"/>
              <w:rPr>
                <w:rFonts w:ascii="宋体" w:hAnsi="宋体" w:eastAsia="宋体" w:cs="宋体"/>
                <w:sz w:val="24"/>
                <w:szCs w:val="24"/>
                <w:lang w:val="zh-CN"/>
              </w:rPr>
            </w:pPr>
            <w:r>
              <w:rPr>
                <w:rFonts w:hint="eastAsia" w:ascii="宋体" w:hAnsi="宋体" w:eastAsia="宋体" w:cs="宋体"/>
                <w:sz w:val="24"/>
                <w:szCs w:val="24"/>
                <w:lang w:val="zh-CN"/>
              </w:rPr>
              <w:t>大写：</w:t>
            </w:r>
          </w:p>
        </w:tc>
      </w:tr>
      <w:tr>
        <w:tblPrEx>
          <w:tblCellMar>
            <w:top w:w="0" w:type="dxa"/>
            <w:left w:w="108" w:type="dxa"/>
            <w:bottom w:w="0" w:type="dxa"/>
            <w:right w:w="108" w:type="dxa"/>
          </w:tblCellMar>
        </w:tblPrEx>
        <w:trPr>
          <w:trHeight w:val="840"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交货时间</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rPr>
            </w:pPr>
          </w:p>
        </w:tc>
      </w:tr>
      <w:tr>
        <w:tblPrEx>
          <w:tblCellMar>
            <w:top w:w="0" w:type="dxa"/>
            <w:left w:w="108" w:type="dxa"/>
            <w:bottom w:w="0" w:type="dxa"/>
            <w:right w:w="108" w:type="dxa"/>
          </w:tblCellMar>
        </w:tblPrEx>
        <w:trPr>
          <w:trHeight w:val="840"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交货地点</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p>
        </w:tc>
      </w:tr>
      <w:tr>
        <w:tblPrEx>
          <w:tblCellMar>
            <w:top w:w="0" w:type="dxa"/>
            <w:left w:w="108" w:type="dxa"/>
            <w:bottom w:w="0" w:type="dxa"/>
            <w:right w:w="108" w:type="dxa"/>
          </w:tblCellMar>
        </w:tblPrEx>
        <w:trPr>
          <w:trHeight w:val="733"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eastAsia="宋体" w:cs="宋体"/>
                <w:sz w:val="24"/>
                <w:szCs w:val="24"/>
                <w:lang w:val="zh-CN"/>
              </w:rPr>
            </w:pPr>
            <w:r>
              <w:rPr>
                <w:rFonts w:hint="eastAsia" w:ascii="宋体" w:hAnsi="宋体" w:eastAsia="宋体" w:cs="宋体"/>
                <w:sz w:val="24"/>
                <w:szCs w:val="24"/>
                <w:lang w:val="zh-CN"/>
              </w:rPr>
              <w:t>备注</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eastAsia="宋体" w:cs="宋体"/>
                <w:sz w:val="24"/>
                <w:szCs w:val="24"/>
                <w:lang w:val="zh-CN"/>
              </w:rPr>
            </w:pPr>
          </w:p>
        </w:tc>
      </w:tr>
      <w:tr>
        <w:tblPrEx>
          <w:tblCellMar>
            <w:top w:w="0" w:type="dxa"/>
            <w:left w:w="108" w:type="dxa"/>
            <w:bottom w:w="0" w:type="dxa"/>
            <w:right w:w="108" w:type="dxa"/>
          </w:tblCellMar>
        </w:tblPrEx>
        <w:trPr>
          <w:trHeight w:val="4466" w:hRule="atLeast"/>
        </w:trPr>
        <w:tc>
          <w:tcPr>
            <w:tcW w:w="39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eastAsia="宋体" w:cs="宋体"/>
                <w:sz w:val="24"/>
                <w:szCs w:val="24"/>
                <w:lang w:val="zh-CN"/>
              </w:rPr>
            </w:pPr>
            <w:r>
              <w:rPr>
                <w:rFonts w:hint="eastAsia" w:ascii="宋体" w:hAnsi="宋体" w:eastAsia="宋体" w:cs="宋体"/>
                <w:sz w:val="24"/>
                <w:szCs w:val="24"/>
                <w:lang w:val="zh-CN"/>
              </w:rPr>
              <w:t>供应商（公章）：</w:t>
            </w:r>
          </w:p>
        </w:tc>
        <w:tc>
          <w:tcPr>
            <w:tcW w:w="584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left"/>
              <w:rPr>
                <w:rFonts w:ascii="宋体" w:hAnsi="宋体" w:eastAsia="宋体" w:cs="宋体"/>
                <w:sz w:val="24"/>
                <w:szCs w:val="24"/>
                <w:lang w:val="zh-CN"/>
              </w:rPr>
            </w:pPr>
          </w:p>
          <w:p>
            <w:pPr>
              <w:autoSpaceDE w:val="0"/>
              <w:autoSpaceDN w:val="0"/>
              <w:adjustRightInd w:val="0"/>
              <w:spacing w:line="360" w:lineRule="auto"/>
              <w:jc w:val="left"/>
              <w:rPr>
                <w:rFonts w:ascii="宋体" w:hAnsi="宋体" w:eastAsia="宋体" w:cs="宋体"/>
                <w:sz w:val="24"/>
                <w:szCs w:val="24"/>
                <w:lang w:val="zh-CN"/>
              </w:rPr>
            </w:pPr>
          </w:p>
          <w:p>
            <w:pPr>
              <w:autoSpaceDE w:val="0"/>
              <w:autoSpaceDN w:val="0"/>
              <w:adjustRightInd w:val="0"/>
              <w:spacing w:line="360" w:lineRule="auto"/>
              <w:jc w:val="left"/>
              <w:rPr>
                <w:rFonts w:ascii="宋体" w:hAnsi="宋体" w:eastAsia="宋体" w:cs="宋体"/>
                <w:sz w:val="24"/>
                <w:szCs w:val="24"/>
                <w:lang w:val="zh-CN"/>
              </w:rPr>
            </w:pPr>
          </w:p>
          <w:p>
            <w:pPr>
              <w:autoSpaceDE w:val="0"/>
              <w:autoSpaceDN w:val="0"/>
              <w:adjustRightInd w:val="0"/>
              <w:spacing w:line="360" w:lineRule="auto"/>
              <w:jc w:val="left"/>
              <w:rPr>
                <w:rFonts w:ascii="宋体" w:hAnsi="宋体" w:eastAsia="宋体" w:cs="宋体"/>
                <w:sz w:val="24"/>
                <w:szCs w:val="24"/>
                <w:lang w:val="zh-CN"/>
              </w:rPr>
            </w:pPr>
            <w:r>
              <w:rPr>
                <w:rFonts w:hint="eastAsia" w:ascii="宋体" w:hAnsi="宋体" w:eastAsia="宋体" w:cs="宋体"/>
                <w:sz w:val="24"/>
                <w:szCs w:val="24"/>
                <w:lang w:val="zh-CN"/>
              </w:rPr>
              <w:t>法定代表人(签字)：</w:t>
            </w:r>
          </w:p>
          <w:p>
            <w:pPr>
              <w:autoSpaceDE w:val="0"/>
              <w:autoSpaceDN w:val="0"/>
              <w:adjustRightInd w:val="0"/>
              <w:spacing w:line="360" w:lineRule="auto"/>
              <w:jc w:val="left"/>
              <w:rPr>
                <w:rFonts w:ascii="宋体" w:hAnsi="宋体" w:eastAsia="宋体" w:cs="宋体"/>
                <w:sz w:val="24"/>
                <w:szCs w:val="24"/>
                <w:lang w:val="zh-CN"/>
              </w:rPr>
            </w:pPr>
          </w:p>
          <w:p>
            <w:pPr>
              <w:autoSpaceDE w:val="0"/>
              <w:autoSpaceDN w:val="0"/>
              <w:adjustRightInd w:val="0"/>
              <w:spacing w:line="360" w:lineRule="auto"/>
              <w:jc w:val="left"/>
              <w:rPr>
                <w:rFonts w:ascii="宋体" w:hAnsi="宋体" w:eastAsia="宋体" w:cs="宋体"/>
                <w:sz w:val="24"/>
                <w:szCs w:val="24"/>
                <w:lang w:val="zh-CN"/>
              </w:rPr>
            </w:pPr>
          </w:p>
          <w:p>
            <w:pPr>
              <w:autoSpaceDE w:val="0"/>
              <w:autoSpaceDN w:val="0"/>
              <w:adjustRightInd w:val="0"/>
              <w:spacing w:line="360" w:lineRule="auto"/>
              <w:jc w:val="left"/>
              <w:rPr>
                <w:rFonts w:ascii="宋体" w:hAnsi="宋体" w:eastAsia="宋体" w:cs="宋体"/>
                <w:sz w:val="24"/>
                <w:szCs w:val="24"/>
                <w:lang w:val="zh-CN"/>
              </w:rPr>
            </w:pPr>
            <w:r>
              <w:rPr>
                <w:rFonts w:hint="eastAsia" w:ascii="宋体" w:hAnsi="宋体" w:eastAsia="宋体" w:cs="宋体"/>
                <w:sz w:val="24"/>
                <w:szCs w:val="24"/>
                <w:lang w:val="zh-CN"/>
              </w:rPr>
              <w:t>　　　　　　　　　　　　　　年    月     日</w:t>
            </w:r>
          </w:p>
        </w:tc>
      </w:tr>
    </w:tbl>
    <w:p>
      <w:pPr>
        <w:spacing w:line="400" w:lineRule="exact"/>
        <w:ind w:left="826" w:hanging="826" w:hangingChars="343"/>
        <w:rPr>
          <w:rFonts w:ascii="宋体" w:hAnsi="宋体" w:eastAsia="宋体" w:cs="宋体"/>
          <w:b/>
          <w:bCs/>
          <w:sz w:val="24"/>
          <w:szCs w:val="24"/>
        </w:rPr>
      </w:pPr>
    </w:p>
    <w:p>
      <w:pPr>
        <w:spacing w:after="120" w:line="300" w:lineRule="auto"/>
        <w:rPr>
          <w:rFonts w:ascii="宋体" w:hAnsi="宋体" w:eastAsia="宋体" w:cs="宋体"/>
          <w:kern w:val="1"/>
          <w:sz w:val="24"/>
          <w:szCs w:val="32"/>
        </w:rPr>
      </w:pPr>
      <w:r>
        <w:rPr>
          <w:rFonts w:hint="eastAsia" w:ascii="宋体" w:hAnsi="宋体" w:eastAsia="宋体" w:cs="宋体"/>
          <w:kern w:val="1"/>
          <w:sz w:val="24"/>
          <w:szCs w:val="32"/>
        </w:rPr>
        <w:t>说明：开标会唱标报告在开标会上当众宣读，要求内容填写清楚，准确无误。否则后果概不负责。</w:t>
      </w:r>
    </w:p>
    <w:p>
      <w:pPr>
        <w:spacing w:after="120" w:line="300" w:lineRule="auto"/>
        <w:rPr>
          <w:rFonts w:ascii="宋体" w:hAnsi="宋体" w:eastAsia="宋体" w:cs="宋体"/>
          <w:kern w:val="1"/>
          <w:szCs w:val="24"/>
        </w:rPr>
      </w:pPr>
    </w:p>
    <w:p>
      <w:pPr>
        <w:spacing w:after="120" w:line="300" w:lineRule="auto"/>
        <w:rPr>
          <w:rFonts w:ascii="宋体" w:hAnsi="宋体" w:eastAsia="宋体" w:cs="宋体"/>
          <w:kern w:val="1"/>
          <w:szCs w:val="24"/>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货物简要说明一览表</w:t>
      </w:r>
    </w:p>
    <w:p>
      <w:pPr>
        <w:keepNext/>
        <w:keepLines/>
        <w:spacing w:line="500" w:lineRule="exact"/>
        <w:jc w:val="center"/>
        <w:outlineLvl w:val="2"/>
        <w:rPr>
          <w:rFonts w:hint="eastAsia" w:ascii="宋体" w:hAnsi="宋体" w:eastAsia="宋体" w:cs="宋体"/>
          <w:b/>
          <w:bCs/>
          <w:sz w:val="24"/>
          <w:szCs w:val="24"/>
          <w:lang w:eastAsia="zh-CN"/>
        </w:rPr>
      </w:pPr>
      <w:r>
        <w:rPr>
          <w:rFonts w:hint="eastAsia" w:ascii="宋体" w:hAnsi="宋体" w:eastAsia="宋体" w:cs="宋体"/>
          <w:b/>
          <w:bCs/>
          <w:sz w:val="36"/>
          <w:szCs w:val="36"/>
        </w:rPr>
        <w:t>三、</w:t>
      </w:r>
      <w:r>
        <w:rPr>
          <w:rFonts w:hint="eastAsia" w:ascii="宋体" w:hAnsi="宋体" w:eastAsia="宋体" w:cs="宋体"/>
          <w:b/>
          <w:bCs/>
          <w:sz w:val="36"/>
          <w:szCs w:val="36"/>
          <w:lang w:eastAsia="zh-CN"/>
        </w:rPr>
        <w:t>货物简要说明一览表</w:t>
      </w:r>
    </w:p>
    <w:p>
      <w:pPr>
        <w:rPr>
          <w:rFonts w:ascii="宋体" w:hAnsi="宋体" w:eastAsia="宋体" w:cs="宋体"/>
          <w:szCs w:val="24"/>
        </w:rPr>
      </w:pPr>
    </w:p>
    <w:p>
      <w:pPr>
        <w:spacing w:line="400" w:lineRule="exact"/>
        <w:ind w:firstLine="480"/>
        <w:rPr>
          <w:rFonts w:hint="eastAsia" w:ascii="宋体" w:hAnsi="宋体"/>
          <w:sz w:val="24"/>
        </w:rPr>
      </w:pPr>
    </w:p>
    <w:tbl>
      <w:tblPr>
        <w:tblStyle w:val="15"/>
        <w:tblW w:w="8496"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4"/>
        <w:gridCol w:w="2124"/>
        <w:gridCol w:w="212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名称</w:t>
            </w:r>
          </w:p>
        </w:tc>
        <w:tc>
          <w:tcPr>
            <w:tcW w:w="6372" w:type="dxa"/>
            <w:gridSpan w:val="3"/>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型号</w:t>
            </w:r>
          </w:p>
        </w:tc>
        <w:tc>
          <w:tcPr>
            <w:tcW w:w="2124" w:type="dxa"/>
            <w:noWrap w:val="0"/>
            <w:vAlign w:val="center"/>
          </w:tcPr>
          <w:p>
            <w:pPr>
              <w:spacing w:line="400" w:lineRule="exact"/>
              <w:jc w:val="center"/>
              <w:rPr>
                <w:rFonts w:hint="eastAsia" w:ascii="宋体" w:hAnsi="宋体" w:eastAsia="宋体" w:cs="宋体"/>
                <w:sz w:val="24"/>
                <w:szCs w:val="24"/>
              </w:rPr>
            </w:pPr>
          </w:p>
        </w:tc>
        <w:tc>
          <w:tcPr>
            <w:tcW w:w="2124" w:type="dxa"/>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sz w:val="24"/>
                <w:szCs w:val="24"/>
              </w:rPr>
              <w:t>数量</w:t>
            </w:r>
          </w:p>
        </w:tc>
        <w:tc>
          <w:tcPr>
            <w:tcW w:w="2124" w:type="dxa"/>
            <w:noWrap w:val="0"/>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6" w:type="dxa"/>
            <w:gridSpan w:val="4"/>
            <w:noWrap w:val="0"/>
            <w:vAlign w:val="top"/>
          </w:tcPr>
          <w:p>
            <w:pPr>
              <w:spacing w:line="400" w:lineRule="exact"/>
              <w:ind w:firstLine="480" w:firstLineChars="200"/>
              <w:rPr>
                <w:rFonts w:hint="eastAsia" w:ascii="宋体" w:hAnsi="宋体" w:eastAsia="宋体" w:cs="宋体"/>
                <w:b/>
                <w:sz w:val="24"/>
                <w:szCs w:val="24"/>
              </w:rPr>
            </w:pPr>
            <w:r>
              <w:rPr>
                <w:rFonts w:hint="eastAsia" w:ascii="宋体" w:hAnsi="宋体" w:eastAsia="宋体" w:cs="宋体"/>
                <w:bCs/>
                <w:sz w:val="24"/>
                <w:szCs w:val="24"/>
              </w:rPr>
              <w:t>对招标文件技术规格，逐条说明所提供货物已对采购人的技术参数做出了实质性的响应，或申明与技术参数条文的偏差和例外。特别对于有具体参数要求的指标，供应商必须提供所投货物的具体参数值。对没有量化的技术要求，供应商应利用文字、检测报告等多种方式证明对采购人意图的理解程度。</w:t>
            </w: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p>
            <w:pPr>
              <w:spacing w:line="400" w:lineRule="exact"/>
              <w:rPr>
                <w:rFonts w:hint="eastAsia" w:ascii="宋体" w:hAnsi="宋体" w:eastAsia="宋体" w:cs="宋体"/>
                <w:sz w:val="24"/>
                <w:szCs w:val="24"/>
              </w:rPr>
            </w:pPr>
          </w:p>
        </w:tc>
      </w:tr>
    </w:tbl>
    <w:p>
      <w:pPr>
        <w:spacing w:line="400" w:lineRule="exact"/>
        <w:ind w:firstLine="480"/>
        <w:rPr>
          <w:rFonts w:hint="eastAsia" w:ascii="宋体" w:hAnsi="宋体"/>
          <w:sz w:val="24"/>
        </w:rPr>
      </w:pPr>
    </w:p>
    <w:p>
      <w:pPr>
        <w:widowControl/>
        <w:jc w:val="both"/>
        <w:rPr>
          <w:rFonts w:ascii="宋体" w:hAnsi="宋体" w:eastAsia="宋体" w:cs="宋体"/>
          <w:b/>
          <w:kern w:val="0"/>
          <w:sz w:val="20"/>
          <w:szCs w:val="20"/>
        </w:rPr>
      </w:pPr>
    </w:p>
    <w:p>
      <w:pPr>
        <w:rPr>
          <w:rFonts w:ascii="宋体" w:hAnsi="宋体" w:eastAsia="宋体" w:cs="宋体"/>
          <w:szCs w:val="24"/>
        </w:rPr>
      </w:pPr>
    </w:p>
    <w:p>
      <w:pPr>
        <w:spacing w:after="120"/>
        <w:ind w:firstLine="210" w:firstLineChars="100"/>
        <w:rPr>
          <w:rFonts w:ascii="宋体" w:hAnsi="宋体" w:eastAsia="宋体" w:cs="宋体"/>
          <w:kern w:val="1"/>
          <w:szCs w:val="24"/>
        </w:rPr>
      </w:pPr>
    </w:p>
    <w:p>
      <w:pPr>
        <w:spacing w:line="360" w:lineRule="auto"/>
        <w:rPr>
          <w:rFonts w:ascii="宋体" w:hAnsi="宋体" w:eastAsia="宋体" w:cs="宋体"/>
          <w:sz w:val="28"/>
          <w:szCs w:val="28"/>
        </w:rPr>
      </w:pPr>
      <w:r>
        <w:rPr>
          <w:rFonts w:hint="eastAsia" w:ascii="宋体" w:hAnsi="宋体" w:eastAsia="宋体" w:cs="宋体"/>
          <w:sz w:val="28"/>
          <w:szCs w:val="28"/>
        </w:rPr>
        <w:t>供应商名称：（公章）</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360" w:lineRule="auto"/>
        <w:rPr>
          <w:rFonts w:ascii="宋体" w:hAnsi="宋体" w:eastAsia="宋体" w:cs="宋体"/>
          <w:sz w:val="28"/>
          <w:szCs w:val="28"/>
        </w:rPr>
      </w:pPr>
      <w:r>
        <w:rPr>
          <w:rFonts w:hint="eastAsia" w:ascii="宋体" w:hAnsi="宋体" w:eastAsia="宋体" w:cs="宋体"/>
          <w:sz w:val="28"/>
          <w:szCs w:val="28"/>
        </w:rPr>
        <w:t>供应商代表签字：</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after="120" w:line="300" w:lineRule="auto"/>
        <w:rPr>
          <w:rFonts w:ascii="宋体" w:hAnsi="宋体" w:eastAsia="宋体" w:cs="宋体"/>
          <w:b/>
          <w:bCs/>
          <w:kern w:val="1"/>
          <w:sz w:val="36"/>
          <w:szCs w:val="44"/>
        </w:rPr>
        <w:sectPr>
          <w:pgSz w:w="11906" w:h="16838"/>
          <w:pgMar w:top="1440" w:right="1080" w:bottom="1440" w:left="1080" w:header="851" w:footer="992" w:gutter="0"/>
          <w:cols w:space="425" w:num="1"/>
          <w:docGrid w:type="lines" w:linePitch="312" w:charSpace="0"/>
        </w:sectPr>
      </w:pPr>
    </w:p>
    <w:p>
      <w:pPr>
        <w:rPr>
          <w:rFonts w:ascii="宋体" w:hAnsi="宋体" w:eastAsia="宋体" w:cs="宋体"/>
          <w:sz w:val="24"/>
          <w:szCs w:val="24"/>
        </w:rPr>
      </w:pPr>
      <w:bookmarkStart w:id="24" w:name="_Toc439319844"/>
      <w:r>
        <w:rPr>
          <w:rFonts w:hint="eastAsia" w:ascii="宋体" w:hAnsi="宋体" w:eastAsia="宋体" w:cs="宋体"/>
          <w:sz w:val="24"/>
          <w:szCs w:val="24"/>
        </w:rPr>
        <w:t>货物偏离表格式</w:t>
      </w:r>
      <w:bookmarkEnd w:id="24"/>
    </w:p>
    <w:p>
      <w:pPr>
        <w:keepNext/>
        <w:keepLines/>
        <w:spacing w:line="500" w:lineRule="exact"/>
        <w:jc w:val="center"/>
        <w:outlineLvl w:val="2"/>
        <w:rPr>
          <w:rFonts w:ascii="宋体" w:hAnsi="宋体" w:eastAsia="宋体" w:cs="宋体"/>
          <w:b/>
          <w:bCs/>
          <w:sz w:val="36"/>
          <w:szCs w:val="36"/>
        </w:rPr>
      </w:pPr>
      <w:r>
        <w:rPr>
          <w:rFonts w:hint="eastAsia" w:ascii="宋体" w:hAnsi="宋体" w:eastAsia="宋体" w:cs="宋体"/>
          <w:b/>
          <w:bCs/>
          <w:sz w:val="36"/>
          <w:szCs w:val="36"/>
          <w:lang w:val="zh-CN"/>
        </w:rPr>
        <w:t>四、货物</w:t>
      </w:r>
      <w:r>
        <w:rPr>
          <w:rFonts w:hint="eastAsia" w:ascii="宋体" w:hAnsi="宋体" w:eastAsia="宋体" w:cs="宋体"/>
          <w:b/>
          <w:bCs/>
          <w:sz w:val="36"/>
          <w:szCs w:val="36"/>
        </w:rPr>
        <w:t>偏离</w:t>
      </w:r>
      <w:r>
        <w:rPr>
          <w:rFonts w:hint="eastAsia" w:ascii="宋体" w:hAnsi="宋体" w:eastAsia="宋体" w:cs="宋体"/>
          <w:b/>
          <w:bCs/>
          <w:sz w:val="36"/>
          <w:szCs w:val="36"/>
          <w:lang w:val="zh-CN"/>
        </w:rPr>
        <w:t>表</w:t>
      </w:r>
    </w:p>
    <w:p>
      <w:pPr>
        <w:spacing w:line="360" w:lineRule="auto"/>
        <w:rPr>
          <w:rFonts w:ascii="宋体" w:hAnsi="宋体" w:eastAsia="宋体" w:cs="宋体"/>
          <w:szCs w:val="24"/>
        </w:rPr>
      </w:pPr>
      <w:r>
        <w:rPr>
          <w:rFonts w:hint="eastAsia" w:ascii="宋体" w:hAnsi="宋体" w:eastAsia="宋体" w:cs="宋体"/>
          <w:sz w:val="28"/>
          <w:szCs w:val="28"/>
        </w:rPr>
        <w:t xml:space="preserve">供应商名称：  </w:t>
      </w:r>
      <w:r>
        <w:rPr>
          <w:rFonts w:hint="eastAsia" w:ascii="宋体" w:hAnsi="宋体" w:eastAsia="宋体" w:cs="宋体"/>
          <w:szCs w:val="24"/>
        </w:rPr>
        <w:t xml:space="preserve">                    </w:t>
      </w:r>
    </w:p>
    <w:tbl>
      <w:tblPr>
        <w:tblStyle w:val="15"/>
        <w:tblW w:w="9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392"/>
        <w:gridCol w:w="2452"/>
        <w:gridCol w:w="2260"/>
        <w:gridCol w:w="1483"/>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r>
              <w:rPr>
                <w:rFonts w:hint="eastAsia" w:ascii="宋体" w:hAnsi="宋体" w:cs="仿宋"/>
                <w:sz w:val="24"/>
              </w:rPr>
              <w:t>序号</w:t>
            </w:r>
          </w:p>
        </w:tc>
        <w:tc>
          <w:tcPr>
            <w:tcW w:w="1392" w:type="dxa"/>
            <w:noWrap w:val="0"/>
            <w:vAlign w:val="center"/>
          </w:tcPr>
          <w:p>
            <w:pPr>
              <w:spacing w:line="400" w:lineRule="exact"/>
              <w:jc w:val="center"/>
              <w:rPr>
                <w:rFonts w:hint="eastAsia" w:ascii="宋体" w:hAnsi="宋体" w:cs="仿宋"/>
                <w:sz w:val="24"/>
              </w:rPr>
            </w:pPr>
            <w:r>
              <w:rPr>
                <w:rFonts w:hint="eastAsia" w:ascii="宋体" w:hAnsi="宋体" w:cs="仿宋"/>
                <w:sz w:val="24"/>
              </w:rPr>
              <w:t>货物名称</w:t>
            </w:r>
          </w:p>
        </w:tc>
        <w:tc>
          <w:tcPr>
            <w:tcW w:w="2452" w:type="dxa"/>
            <w:noWrap w:val="0"/>
            <w:vAlign w:val="center"/>
          </w:tcPr>
          <w:p>
            <w:pPr>
              <w:spacing w:line="400" w:lineRule="exact"/>
              <w:jc w:val="center"/>
              <w:rPr>
                <w:rFonts w:hint="eastAsia" w:ascii="宋体" w:hAnsi="宋体" w:cs="仿宋"/>
                <w:sz w:val="24"/>
              </w:rPr>
            </w:pPr>
            <w:r>
              <w:rPr>
                <w:rFonts w:hint="eastAsia" w:ascii="宋体" w:hAnsi="宋体" w:cs="仿宋"/>
                <w:sz w:val="24"/>
              </w:rPr>
              <w:t>招标技术规格参数</w:t>
            </w:r>
          </w:p>
        </w:tc>
        <w:tc>
          <w:tcPr>
            <w:tcW w:w="2260" w:type="dxa"/>
            <w:noWrap w:val="0"/>
            <w:vAlign w:val="center"/>
          </w:tcPr>
          <w:p>
            <w:pPr>
              <w:spacing w:line="400" w:lineRule="exact"/>
              <w:jc w:val="center"/>
              <w:rPr>
                <w:rFonts w:hint="eastAsia" w:ascii="宋体" w:hAnsi="宋体" w:cs="仿宋"/>
                <w:sz w:val="24"/>
              </w:rPr>
            </w:pPr>
            <w:r>
              <w:rPr>
                <w:rFonts w:hint="eastAsia" w:ascii="宋体" w:hAnsi="宋体" w:cs="仿宋"/>
                <w:sz w:val="24"/>
              </w:rPr>
              <w:t>投标技术规格参数</w:t>
            </w:r>
          </w:p>
        </w:tc>
        <w:tc>
          <w:tcPr>
            <w:tcW w:w="1483" w:type="dxa"/>
            <w:noWrap w:val="0"/>
            <w:vAlign w:val="center"/>
          </w:tcPr>
          <w:p>
            <w:pPr>
              <w:spacing w:line="400" w:lineRule="exact"/>
              <w:jc w:val="center"/>
              <w:rPr>
                <w:rFonts w:hint="eastAsia" w:ascii="宋体" w:hAnsi="宋体" w:cs="仿宋"/>
                <w:sz w:val="24"/>
              </w:rPr>
            </w:pPr>
            <w:r>
              <w:rPr>
                <w:rFonts w:hint="eastAsia" w:ascii="宋体" w:hAnsi="宋体" w:cs="仿宋"/>
                <w:sz w:val="24"/>
              </w:rPr>
              <w:t>偏离（±）</w:t>
            </w:r>
          </w:p>
        </w:tc>
        <w:tc>
          <w:tcPr>
            <w:tcW w:w="1192" w:type="dxa"/>
            <w:noWrap w:val="0"/>
            <w:vAlign w:val="center"/>
          </w:tcPr>
          <w:p>
            <w:pPr>
              <w:spacing w:line="400" w:lineRule="exact"/>
              <w:jc w:val="center"/>
              <w:rPr>
                <w:rFonts w:hint="eastAsia" w:ascii="宋体" w:hAnsi="宋体" w:cs="仿宋"/>
                <w:sz w:val="24"/>
              </w:rPr>
            </w:pPr>
            <w:r>
              <w:rPr>
                <w:rFonts w:hint="eastAsia" w:ascii="宋体" w:hAnsi="宋体" w:cs="仿宋"/>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16" w:type="dxa"/>
            <w:noWrap w:val="0"/>
            <w:vAlign w:val="center"/>
          </w:tcPr>
          <w:p>
            <w:pPr>
              <w:spacing w:line="400" w:lineRule="exact"/>
              <w:jc w:val="center"/>
              <w:rPr>
                <w:rFonts w:hint="eastAsia" w:ascii="宋体" w:hAnsi="宋体" w:cs="仿宋"/>
                <w:sz w:val="24"/>
              </w:rPr>
            </w:pPr>
          </w:p>
        </w:tc>
        <w:tc>
          <w:tcPr>
            <w:tcW w:w="1392" w:type="dxa"/>
            <w:noWrap w:val="0"/>
            <w:vAlign w:val="center"/>
          </w:tcPr>
          <w:p>
            <w:pPr>
              <w:spacing w:line="400" w:lineRule="exact"/>
              <w:jc w:val="center"/>
              <w:rPr>
                <w:rFonts w:hint="eastAsia" w:ascii="宋体" w:hAnsi="宋体" w:cs="仿宋"/>
                <w:sz w:val="24"/>
              </w:rPr>
            </w:pPr>
          </w:p>
        </w:tc>
        <w:tc>
          <w:tcPr>
            <w:tcW w:w="2452" w:type="dxa"/>
            <w:noWrap w:val="0"/>
            <w:vAlign w:val="center"/>
          </w:tcPr>
          <w:p>
            <w:pPr>
              <w:spacing w:line="400" w:lineRule="exact"/>
              <w:jc w:val="center"/>
              <w:rPr>
                <w:rFonts w:hint="eastAsia" w:ascii="宋体" w:hAnsi="宋体" w:cs="仿宋"/>
                <w:sz w:val="24"/>
              </w:rPr>
            </w:pPr>
          </w:p>
        </w:tc>
        <w:tc>
          <w:tcPr>
            <w:tcW w:w="2260" w:type="dxa"/>
            <w:noWrap w:val="0"/>
            <w:vAlign w:val="center"/>
          </w:tcPr>
          <w:p>
            <w:pPr>
              <w:spacing w:line="400" w:lineRule="exact"/>
              <w:jc w:val="center"/>
              <w:rPr>
                <w:rFonts w:hint="eastAsia" w:ascii="宋体" w:hAnsi="宋体" w:cs="仿宋"/>
                <w:sz w:val="24"/>
              </w:rPr>
            </w:pPr>
          </w:p>
        </w:tc>
        <w:tc>
          <w:tcPr>
            <w:tcW w:w="1483" w:type="dxa"/>
            <w:noWrap w:val="0"/>
            <w:vAlign w:val="center"/>
          </w:tcPr>
          <w:p>
            <w:pPr>
              <w:spacing w:line="400" w:lineRule="exact"/>
              <w:jc w:val="center"/>
              <w:rPr>
                <w:rFonts w:hint="eastAsia" w:ascii="宋体" w:hAnsi="宋体" w:cs="仿宋"/>
                <w:sz w:val="24"/>
              </w:rPr>
            </w:pPr>
          </w:p>
        </w:tc>
        <w:tc>
          <w:tcPr>
            <w:tcW w:w="1192" w:type="dxa"/>
            <w:noWrap w:val="0"/>
            <w:vAlign w:val="center"/>
          </w:tcPr>
          <w:p>
            <w:pPr>
              <w:spacing w:line="400" w:lineRule="exact"/>
              <w:jc w:val="center"/>
              <w:rPr>
                <w:rFonts w:hint="eastAsia" w:ascii="宋体" w:hAnsi="宋体" w:cs="仿宋"/>
                <w:sz w:val="24"/>
              </w:rPr>
            </w:pPr>
          </w:p>
        </w:tc>
      </w:tr>
    </w:tbl>
    <w:p>
      <w:pPr>
        <w:autoSpaceDE w:val="0"/>
        <w:autoSpaceDN w:val="0"/>
        <w:adjustRightInd w:val="0"/>
        <w:spacing w:line="360" w:lineRule="auto"/>
        <w:jc w:val="left"/>
        <w:rPr>
          <w:rFonts w:ascii="宋体" w:hAnsi="宋体" w:eastAsia="宋体" w:cs="宋体"/>
          <w:kern w:val="0"/>
          <w:sz w:val="24"/>
        </w:rPr>
      </w:pPr>
    </w:p>
    <w:p>
      <w:pPr>
        <w:autoSpaceDE w:val="0"/>
        <w:autoSpaceDN w:val="0"/>
        <w:adjustRightInd w:val="0"/>
        <w:spacing w:line="360" w:lineRule="auto"/>
        <w:jc w:val="left"/>
        <w:rPr>
          <w:rFonts w:ascii="宋体" w:hAnsi="宋体" w:eastAsia="宋体" w:cs="宋体"/>
          <w:kern w:val="0"/>
          <w:sz w:val="24"/>
        </w:rPr>
      </w:pPr>
      <w:r>
        <w:rPr>
          <w:rFonts w:hint="eastAsia" w:ascii="宋体" w:hAnsi="宋体" w:eastAsia="宋体" w:cs="宋体"/>
          <w:kern w:val="0"/>
          <w:sz w:val="24"/>
        </w:rPr>
        <w:t>注：供应商对所有投标设备按实际情况逐项填写，不得缺项，否则按技术不响应招标文件处理。</w:t>
      </w:r>
    </w:p>
    <w:p>
      <w:pPr>
        <w:spacing w:line="360" w:lineRule="auto"/>
        <w:rPr>
          <w:rFonts w:ascii="宋体" w:hAnsi="宋体" w:eastAsia="宋体" w:cs="宋体"/>
          <w:sz w:val="28"/>
          <w:szCs w:val="28"/>
        </w:rPr>
      </w:pPr>
    </w:p>
    <w:p>
      <w:pPr>
        <w:spacing w:line="360" w:lineRule="auto"/>
        <w:rPr>
          <w:rFonts w:ascii="宋体" w:hAnsi="宋体" w:eastAsia="宋体" w:cs="宋体"/>
          <w:sz w:val="28"/>
          <w:szCs w:val="28"/>
        </w:rPr>
      </w:pPr>
      <w:r>
        <w:rPr>
          <w:rFonts w:hint="eastAsia" w:ascii="宋体" w:hAnsi="宋体" w:eastAsia="宋体" w:cs="宋体"/>
          <w:sz w:val="28"/>
          <w:szCs w:val="28"/>
        </w:rPr>
        <w:t>供应商代表签字：</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spacing w:line="360" w:lineRule="auto"/>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autoSpaceDE w:val="0"/>
        <w:autoSpaceDN w:val="0"/>
        <w:adjustRightInd w:val="0"/>
        <w:spacing w:line="360" w:lineRule="auto"/>
        <w:rPr>
          <w:rFonts w:ascii="宋体" w:hAnsi="宋体" w:eastAsia="宋体" w:cs="宋体"/>
          <w:kern w:val="0"/>
          <w:sz w:val="24"/>
        </w:rPr>
        <w:sectPr>
          <w:pgSz w:w="11906" w:h="16838"/>
          <w:pgMar w:top="1440" w:right="1080" w:bottom="1440" w:left="1080" w:header="851" w:footer="992" w:gutter="0"/>
          <w:cols w:space="425" w:num="1"/>
          <w:docGrid w:type="lines" w:linePitch="312" w:charSpace="0"/>
        </w:sectPr>
      </w:pPr>
    </w:p>
    <w:p>
      <w:pPr>
        <w:rPr>
          <w:rFonts w:ascii="宋体" w:hAnsi="宋体" w:eastAsia="宋体" w:cs="宋体"/>
          <w:sz w:val="24"/>
          <w:szCs w:val="24"/>
        </w:rPr>
      </w:pPr>
      <w:r>
        <w:rPr>
          <w:rFonts w:hint="eastAsia" w:ascii="宋体" w:hAnsi="宋体" w:eastAsia="宋体" w:cs="宋体"/>
          <w:sz w:val="24"/>
          <w:szCs w:val="24"/>
        </w:rPr>
        <w:t>供应商基本情况及简要说明格式</w:t>
      </w:r>
    </w:p>
    <w:p>
      <w:pPr>
        <w:keepNext/>
        <w:keepLines/>
        <w:spacing w:line="500" w:lineRule="exact"/>
        <w:jc w:val="center"/>
        <w:outlineLvl w:val="2"/>
        <w:rPr>
          <w:rFonts w:ascii="宋体" w:hAnsi="宋体" w:eastAsia="宋体" w:cs="宋体"/>
          <w:b/>
          <w:bCs/>
          <w:sz w:val="36"/>
          <w:szCs w:val="36"/>
        </w:rPr>
      </w:pPr>
      <w:r>
        <w:rPr>
          <w:rFonts w:hint="eastAsia" w:ascii="宋体" w:hAnsi="宋体" w:eastAsia="宋体" w:cs="宋体"/>
          <w:b/>
          <w:bCs/>
          <w:sz w:val="36"/>
          <w:szCs w:val="36"/>
        </w:rPr>
        <w:t>五、供应商基本情况及简要说明</w:t>
      </w:r>
    </w:p>
    <w:p>
      <w:pPr>
        <w:rPr>
          <w:rFonts w:ascii="宋体" w:hAnsi="宋体" w:eastAsia="宋体" w:cs="宋体"/>
          <w:szCs w:val="24"/>
        </w:rPr>
      </w:pPr>
    </w:p>
    <w:p>
      <w:pPr>
        <w:spacing w:line="460" w:lineRule="exact"/>
        <w:rPr>
          <w:rFonts w:ascii="宋体" w:hAnsi="宋体" w:eastAsia="宋体" w:cs="宋体"/>
          <w:bCs/>
          <w:sz w:val="24"/>
          <w:szCs w:val="24"/>
        </w:rPr>
      </w:pPr>
      <w:r>
        <w:rPr>
          <w:rFonts w:hint="eastAsia" w:ascii="宋体" w:hAnsi="宋体" w:eastAsia="宋体" w:cs="宋体"/>
          <w:bCs/>
          <w:sz w:val="24"/>
          <w:szCs w:val="24"/>
        </w:rPr>
        <w:t>一、名称和概况</w:t>
      </w:r>
    </w:p>
    <w:p>
      <w:pPr>
        <w:spacing w:line="460" w:lineRule="exact"/>
        <w:rPr>
          <w:rFonts w:ascii="宋体" w:hAnsi="宋体" w:eastAsia="宋体" w:cs="宋体"/>
          <w:bCs/>
          <w:sz w:val="24"/>
          <w:szCs w:val="24"/>
          <w:u w:val="single"/>
        </w:rPr>
      </w:pPr>
      <w:r>
        <w:rPr>
          <w:rFonts w:hint="eastAsia" w:ascii="宋体" w:hAnsi="宋体" w:eastAsia="宋体" w:cs="宋体"/>
          <w:bCs/>
          <w:sz w:val="24"/>
          <w:szCs w:val="24"/>
        </w:rPr>
        <w:t>1.  供应商名称：</w:t>
      </w:r>
      <w:r>
        <w:rPr>
          <w:rFonts w:hint="eastAsia" w:ascii="宋体" w:hAnsi="宋体" w:eastAsia="宋体" w:cs="宋体"/>
          <w:kern w:val="1"/>
          <w:sz w:val="32"/>
          <w:szCs w:val="32"/>
          <w:u w:val="single"/>
        </w:rPr>
        <w:t xml:space="preserve">                                              </w:t>
      </w:r>
    </w:p>
    <w:p>
      <w:pPr>
        <w:spacing w:line="460" w:lineRule="exact"/>
        <w:rPr>
          <w:rFonts w:ascii="宋体" w:hAnsi="宋体" w:eastAsia="宋体" w:cs="宋体"/>
          <w:bCs/>
          <w:sz w:val="24"/>
          <w:szCs w:val="24"/>
        </w:rPr>
      </w:pPr>
      <w:r>
        <w:rPr>
          <w:rFonts w:hint="eastAsia" w:ascii="宋体" w:hAnsi="宋体" w:eastAsia="宋体" w:cs="宋体"/>
          <w:bCs/>
          <w:sz w:val="24"/>
          <w:szCs w:val="24"/>
        </w:rPr>
        <w:t>2.  单位地址：</w:t>
      </w:r>
      <w:r>
        <w:rPr>
          <w:rFonts w:hint="eastAsia" w:ascii="宋体" w:hAnsi="宋体" w:eastAsia="宋体" w:cs="宋体"/>
          <w:kern w:val="1"/>
          <w:sz w:val="32"/>
          <w:szCs w:val="32"/>
          <w:u w:val="single"/>
        </w:rPr>
        <w:t xml:space="preserve">                                                </w:t>
      </w:r>
    </w:p>
    <w:p>
      <w:pPr>
        <w:tabs>
          <w:tab w:val="left" w:pos="2282"/>
        </w:tabs>
        <w:spacing w:line="460" w:lineRule="exact"/>
        <w:ind w:firstLine="480"/>
        <w:rPr>
          <w:rFonts w:ascii="宋体" w:hAnsi="宋体" w:eastAsia="宋体" w:cs="宋体"/>
          <w:bCs/>
          <w:sz w:val="24"/>
          <w:szCs w:val="24"/>
        </w:rPr>
      </w:pPr>
      <w:r>
        <w:rPr>
          <w:rFonts w:hint="eastAsia" w:ascii="宋体" w:hAnsi="宋体" w:eastAsia="宋体" w:cs="宋体"/>
          <w:bCs/>
          <w:sz w:val="24"/>
          <w:szCs w:val="24"/>
        </w:rPr>
        <w:t>邮    编：</w:t>
      </w:r>
      <w:r>
        <w:rPr>
          <w:rFonts w:hint="eastAsia" w:ascii="宋体" w:hAnsi="宋体" w:eastAsia="宋体" w:cs="宋体"/>
          <w:kern w:val="1"/>
          <w:sz w:val="32"/>
          <w:szCs w:val="32"/>
          <w:u w:val="single"/>
        </w:rPr>
        <w:t xml:space="preserve">                                                </w:t>
      </w:r>
    </w:p>
    <w:p>
      <w:pPr>
        <w:tabs>
          <w:tab w:val="left" w:pos="2282"/>
        </w:tabs>
        <w:spacing w:line="460" w:lineRule="exact"/>
        <w:ind w:firstLine="480"/>
        <w:rPr>
          <w:rFonts w:ascii="宋体" w:hAnsi="宋体" w:eastAsia="宋体" w:cs="宋体"/>
          <w:bCs/>
          <w:sz w:val="24"/>
          <w:szCs w:val="24"/>
        </w:rPr>
      </w:pPr>
      <w:r>
        <w:rPr>
          <w:rFonts w:hint="eastAsia" w:ascii="宋体" w:hAnsi="宋体" w:eastAsia="宋体" w:cs="宋体"/>
          <w:bCs/>
          <w:sz w:val="24"/>
          <w:szCs w:val="24"/>
        </w:rPr>
        <w:t>传真/电话：</w:t>
      </w:r>
      <w:r>
        <w:rPr>
          <w:rFonts w:hint="eastAsia" w:ascii="宋体" w:hAnsi="宋体" w:eastAsia="宋体" w:cs="宋体"/>
          <w:kern w:val="1"/>
          <w:sz w:val="32"/>
          <w:szCs w:val="32"/>
          <w:u w:val="single"/>
        </w:rPr>
        <w:t xml:space="preserve">                                               </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3.  成立日期或注册日期：</w:t>
      </w:r>
      <w:r>
        <w:rPr>
          <w:rFonts w:hint="eastAsia" w:ascii="宋体" w:hAnsi="宋体" w:eastAsia="宋体" w:cs="宋体"/>
          <w:kern w:val="1"/>
          <w:sz w:val="32"/>
          <w:szCs w:val="32"/>
          <w:u w:val="single"/>
        </w:rPr>
        <w:t xml:space="preserve">                                        </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 xml:space="preserve">4.  最近年度资产负债表 </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（1）流动资产：</w:t>
      </w:r>
      <w:r>
        <w:rPr>
          <w:rFonts w:hint="eastAsia" w:ascii="宋体" w:hAnsi="宋体" w:eastAsia="宋体" w:cs="宋体"/>
          <w:kern w:val="1"/>
          <w:sz w:val="32"/>
          <w:szCs w:val="32"/>
          <w:u w:val="single"/>
        </w:rPr>
        <w:t xml:space="preserve">                                               </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（2）固定资产：</w:t>
      </w:r>
      <w:r>
        <w:rPr>
          <w:rFonts w:hint="eastAsia" w:ascii="宋体" w:hAnsi="宋体" w:eastAsia="宋体" w:cs="宋体"/>
          <w:kern w:val="1"/>
          <w:sz w:val="32"/>
          <w:szCs w:val="32"/>
          <w:u w:val="single"/>
        </w:rPr>
        <w:t xml:space="preserve">                                               </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（3）流动负债：</w:t>
      </w:r>
      <w:r>
        <w:rPr>
          <w:rFonts w:hint="eastAsia" w:ascii="宋体" w:hAnsi="宋体" w:eastAsia="宋体" w:cs="宋体"/>
          <w:kern w:val="1"/>
          <w:sz w:val="32"/>
          <w:szCs w:val="32"/>
          <w:u w:val="single"/>
        </w:rPr>
        <w:t xml:space="preserve">                                               </w:t>
      </w:r>
    </w:p>
    <w:p>
      <w:pPr>
        <w:tabs>
          <w:tab w:val="left" w:pos="2282"/>
        </w:tabs>
        <w:spacing w:line="460" w:lineRule="exact"/>
        <w:rPr>
          <w:rFonts w:ascii="宋体" w:hAnsi="宋体" w:eastAsia="宋体" w:cs="宋体"/>
          <w:sz w:val="24"/>
          <w:szCs w:val="24"/>
          <w:u w:val="single"/>
        </w:rPr>
      </w:pPr>
      <w:r>
        <w:rPr>
          <w:rFonts w:hint="eastAsia" w:ascii="宋体" w:hAnsi="宋体" w:eastAsia="宋体" w:cs="宋体"/>
          <w:bCs/>
          <w:sz w:val="24"/>
          <w:szCs w:val="24"/>
        </w:rPr>
        <w:t>（4）长期负债：</w:t>
      </w:r>
      <w:r>
        <w:rPr>
          <w:rFonts w:hint="eastAsia" w:ascii="宋体" w:hAnsi="宋体" w:eastAsia="宋体" w:cs="宋体"/>
          <w:kern w:val="1"/>
          <w:sz w:val="32"/>
          <w:szCs w:val="32"/>
          <w:u w:val="single"/>
        </w:rPr>
        <w:t xml:space="preserve">                                               </w:t>
      </w:r>
    </w:p>
    <w:p>
      <w:pPr>
        <w:tabs>
          <w:tab w:val="left" w:pos="2282"/>
        </w:tabs>
        <w:spacing w:line="360" w:lineRule="auto"/>
        <w:rPr>
          <w:rFonts w:ascii="宋体" w:hAnsi="宋体" w:eastAsia="宋体" w:cs="宋体"/>
          <w:kern w:val="1"/>
          <w:sz w:val="32"/>
          <w:szCs w:val="32"/>
          <w:u w:val="single"/>
        </w:rPr>
      </w:pPr>
      <w:r>
        <w:rPr>
          <w:rFonts w:hint="eastAsia" w:ascii="宋体" w:hAnsi="宋体" w:eastAsia="宋体" w:cs="宋体"/>
          <w:sz w:val="24"/>
          <w:szCs w:val="24"/>
        </w:rPr>
        <w:t>（5）</w:t>
      </w:r>
      <w:r>
        <w:rPr>
          <w:rFonts w:hint="eastAsia" w:ascii="宋体" w:hAnsi="宋体" w:eastAsia="宋体" w:cs="宋体"/>
          <w:bCs/>
          <w:sz w:val="24"/>
          <w:szCs w:val="24"/>
        </w:rPr>
        <w:t>所有者权益：</w:t>
      </w:r>
      <w:r>
        <w:rPr>
          <w:rFonts w:hint="eastAsia" w:ascii="宋体" w:hAnsi="宋体" w:eastAsia="宋体" w:cs="宋体"/>
          <w:kern w:val="1"/>
          <w:sz w:val="32"/>
          <w:szCs w:val="32"/>
          <w:u w:val="single"/>
        </w:rPr>
        <w:t xml:space="preserve">                                             </w:t>
      </w:r>
    </w:p>
    <w:p>
      <w:pPr>
        <w:autoSpaceDE w:val="0"/>
        <w:autoSpaceDN w:val="0"/>
        <w:adjustRightInd w:val="0"/>
        <w:spacing w:line="360" w:lineRule="auto"/>
        <w:ind w:firstLine="120" w:firstLineChars="50"/>
        <w:jc w:val="left"/>
        <w:rPr>
          <w:rFonts w:ascii="宋体" w:hAnsi="宋体" w:eastAsia="宋体" w:cs="宋体"/>
          <w:b/>
          <w:kern w:val="0"/>
          <w:sz w:val="24"/>
        </w:rPr>
      </w:pPr>
      <w:r>
        <w:rPr>
          <w:rFonts w:hint="eastAsia" w:ascii="宋体" w:hAnsi="宋体" w:eastAsia="宋体" w:cs="宋体"/>
          <w:b/>
          <w:kern w:val="0"/>
          <w:sz w:val="24"/>
        </w:rPr>
        <w:t>注：本表只作参考，评分以中介机构出具的财务审计报告为准。</w:t>
      </w:r>
    </w:p>
    <w:p>
      <w:pPr>
        <w:tabs>
          <w:tab w:val="left" w:pos="2282"/>
        </w:tabs>
        <w:spacing w:line="360" w:lineRule="auto"/>
        <w:rPr>
          <w:rFonts w:ascii="宋体" w:hAnsi="宋体" w:eastAsia="宋体" w:cs="宋体"/>
          <w:bCs/>
          <w:sz w:val="24"/>
          <w:szCs w:val="24"/>
        </w:rPr>
      </w:pPr>
      <w:r>
        <w:rPr>
          <w:rFonts w:hint="eastAsia" w:ascii="宋体" w:hAnsi="宋体" w:eastAsia="宋体" w:cs="宋体"/>
          <w:bCs/>
          <w:sz w:val="24"/>
          <w:szCs w:val="24"/>
        </w:rPr>
        <w:t>5.  供应商法定代表人名称：</w:t>
      </w:r>
      <w:r>
        <w:rPr>
          <w:rFonts w:hint="eastAsia" w:ascii="宋体" w:hAnsi="宋体" w:eastAsia="宋体" w:cs="宋体"/>
          <w:kern w:val="1"/>
          <w:sz w:val="32"/>
          <w:szCs w:val="32"/>
          <w:u w:val="single"/>
        </w:rPr>
        <w:t xml:space="preserve">                                      </w:t>
      </w:r>
    </w:p>
    <w:p>
      <w:pPr>
        <w:tabs>
          <w:tab w:val="left" w:pos="2282"/>
        </w:tabs>
        <w:spacing w:line="360" w:lineRule="auto"/>
        <w:ind w:firstLine="480"/>
        <w:rPr>
          <w:rFonts w:ascii="宋体" w:hAnsi="宋体" w:eastAsia="宋体" w:cs="宋体"/>
          <w:bCs/>
          <w:sz w:val="24"/>
          <w:szCs w:val="24"/>
        </w:rPr>
      </w:pPr>
      <w:r>
        <w:rPr>
          <w:rFonts w:hint="eastAsia" w:ascii="宋体" w:hAnsi="宋体" w:eastAsia="宋体" w:cs="宋体"/>
          <w:bCs/>
          <w:sz w:val="24"/>
          <w:szCs w:val="24"/>
        </w:rPr>
        <w:t>就我方所知，兹证明上述声明是真实、正确的，并已提供了全部现有资料和数据，我方同意根据贵方要求出示文件予以证实。</w:t>
      </w:r>
    </w:p>
    <w:p>
      <w:pPr>
        <w:spacing w:line="460" w:lineRule="exact"/>
        <w:rPr>
          <w:rFonts w:ascii="宋体" w:hAnsi="宋体" w:eastAsia="宋体" w:cs="宋体"/>
          <w:sz w:val="24"/>
          <w:szCs w:val="24"/>
        </w:rPr>
      </w:pPr>
      <w:r>
        <w:rPr>
          <w:rFonts w:hint="eastAsia" w:ascii="宋体" w:hAnsi="宋体" w:eastAsia="宋体" w:cs="宋体"/>
          <w:sz w:val="24"/>
          <w:szCs w:val="24"/>
        </w:rPr>
        <w:t>供应商全称：</w:t>
      </w:r>
      <w:r>
        <w:rPr>
          <w:rFonts w:hint="eastAsia" w:ascii="宋体" w:hAnsi="宋体" w:eastAsia="宋体" w:cs="宋体"/>
          <w:b/>
          <w:bCs/>
          <w:kern w:val="1"/>
          <w:sz w:val="32"/>
          <w:szCs w:val="32"/>
          <w:u w:val="single"/>
        </w:rPr>
        <w:t xml:space="preserve">                                       </w:t>
      </w:r>
      <w:r>
        <w:rPr>
          <w:rFonts w:hint="eastAsia" w:ascii="宋体" w:hAnsi="宋体" w:eastAsia="宋体" w:cs="宋体"/>
          <w:sz w:val="24"/>
          <w:szCs w:val="24"/>
        </w:rPr>
        <w:t>（加盖公章）</w:t>
      </w:r>
    </w:p>
    <w:p>
      <w:pPr>
        <w:spacing w:line="460" w:lineRule="exact"/>
        <w:rPr>
          <w:rFonts w:ascii="宋体" w:hAnsi="宋体" w:eastAsia="宋体" w:cs="宋体"/>
          <w:bCs/>
          <w:sz w:val="36"/>
          <w:szCs w:val="24"/>
        </w:rPr>
      </w:pPr>
      <w:r>
        <w:rPr>
          <w:rFonts w:hint="eastAsia" w:ascii="宋体" w:hAnsi="宋体" w:eastAsia="宋体" w:cs="宋体"/>
          <w:sz w:val="24"/>
          <w:szCs w:val="24"/>
        </w:rPr>
        <w:t>法定代表人或其代理人：</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（签    字）</w:t>
      </w:r>
    </w:p>
    <w:p>
      <w:pPr>
        <w:tabs>
          <w:tab w:val="left" w:pos="2282"/>
        </w:tabs>
        <w:spacing w:line="460" w:lineRule="exact"/>
        <w:rPr>
          <w:rFonts w:ascii="宋体" w:hAnsi="宋体" w:eastAsia="宋体" w:cs="宋体"/>
          <w:bCs/>
          <w:sz w:val="24"/>
          <w:szCs w:val="24"/>
        </w:rPr>
      </w:pPr>
      <w:r>
        <w:rPr>
          <w:rFonts w:hint="eastAsia" w:ascii="宋体" w:hAnsi="宋体" w:eastAsia="宋体" w:cs="宋体"/>
          <w:bCs/>
          <w:sz w:val="24"/>
          <w:szCs w:val="24"/>
        </w:rPr>
        <w:t>二、供应商简要说明</w:t>
      </w:r>
    </w:p>
    <w:p>
      <w:pPr>
        <w:spacing w:line="460" w:lineRule="exact"/>
        <w:ind w:firstLine="480" w:firstLineChars="200"/>
        <w:jc w:val="left"/>
        <w:rPr>
          <w:rFonts w:ascii="宋体" w:hAnsi="宋体" w:eastAsia="宋体" w:cs="宋体"/>
          <w:kern w:val="1"/>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bCs/>
          <w:sz w:val="24"/>
          <w:szCs w:val="24"/>
        </w:rPr>
        <w:t xml:space="preserve">供应商基本情况，包括地理位置、从业人员、营业收入、企业性质、经营范围、组织机构、隶属关系等。 </w:t>
      </w:r>
    </w:p>
    <w:p>
      <w:pPr>
        <w:keepNext/>
        <w:keepLines/>
        <w:spacing w:line="500" w:lineRule="exact"/>
        <w:jc w:val="center"/>
        <w:outlineLvl w:val="2"/>
        <w:rPr>
          <w:rFonts w:ascii="Calibri" w:hAnsi="Calibri" w:eastAsia="宋体" w:cs="Times New Roman"/>
          <w:b/>
          <w:bCs/>
          <w:sz w:val="36"/>
          <w:szCs w:val="36"/>
        </w:rPr>
      </w:pPr>
      <w:r>
        <w:rPr>
          <w:rFonts w:hint="eastAsia" w:ascii="Calibri" w:hAnsi="Calibri" w:eastAsia="宋体" w:cs="Times New Roman"/>
          <w:b/>
          <w:bCs/>
          <w:sz w:val="36"/>
          <w:szCs w:val="36"/>
        </w:rPr>
        <w:t>六、供应商资格证明文件</w:t>
      </w:r>
    </w:p>
    <w:p>
      <w:pPr>
        <w:spacing w:line="440" w:lineRule="exact"/>
        <w:ind w:left="239" w:leftChars="114" w:firstLine="240" w:firstLineChars="100"/>
        <w:jc w:val="left"/>
        <w:rPr>
          <w:rFonts w:ascii="宋体" w:hAnsi="宋体" w:eastAsia="宋体" w:cs="宋体"/>
          <w:sz w:val="24"/>
          <w:szCs w:val="24"/>
        </w:rPr>
      </w:pPr>
    </w:p>
    <w:p>
      <w:pPr>
        <w:spacing w:line="440" w:lineRule="exact"/>
        <w:ind w:left="239" w:leftChars="114" w:firstLine="240" w:firstLineChars="100"/>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统一社会信用代码营业执照或事业单位法人证书</w:t>
      </w:r>
      <w:r>
        <w:rPr>
          <w:rFonts w:hint="eastAsia" w:ascii="宋体" w:hAnsi="宋体" w:eastAsia="宋体" w:cs="宋体"/>
          <w:sz w:val="24"/>
          <w:szCs w:val="24"/>
          <w:lang w:val="zh-CN"/>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基本存款账户基本存款账户银行开户许可证；（取消开户许可证的须提供基本存款账户银行备案资料，包括单位名称、开户银行、账号、法定代表人或单位负责人等信息）</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社会中介机构出具的2018年度财务审计报告（企业法人单位须含四表一注）或基本户开户银行2019年1</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月1日以后出具的银行资信证明</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eastAsia="zh-CN"/>
        </w:rPr>
        <w:t>税款所属期为近六个月任意月依法缴纳税收的证明材料</w:t>
      </w:r>
      <w:r>
        <w:rPr>
          <w:rFonts w:hint="eastAsia" w:ascii="宋体" w:hAnsi="宋体" w:eastAsia="宋体" w:cs="宋体"/>
          <w:sz w:val="24"/>
          <w:szCs w:val="24"/>
        </w:rPr>
        <w:t>（至少包括</w:t>
      </w:r>
      <w:r>
        <w:rPr>
          <w:rFonts w:hint="eastAsia" w:ascii="宋体" w:hAnsi="宋体" w:eastAsia="宋体" w:cs="宋体"/>
          <w:sz w:val="24"/>
          <w:szCs w:val="24"/>
          <w:lang w:eastAsia="zh-CN"/>
        </w:rPr>
        <w:t>增值税和企业所得税</w:t>
      </w:r>
      <w:r>
        <w:rPr>
          <w:rFonts w:hint="eastAsia" w:ascii="宋体" w:hAnsi="宋体" w:eastAsia="宋体" w:cs="宋体"/>
          <w:sz w:val="24"/>
          <w:szCs w:val="24"/>
        </w:rPr>
        <w:t>）；</w:t>
      </w:r>
    </w:p>
    <w:p>
      <w:p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eastAsia="zh-CN"/>
        </w:rPr>
        <w:t>缴费所属期为近六个月任意月依法缴纳社会保障资金的证明材料；（如依法不需要缴纳社保的，提供相应证明文件复印件）</w:t>
      </w:r>
      <w:r>
        <w:rPr>
          <w:rFonts w:hint="eastAsia" w:ascii="宋体" w:hAnsi="宋体" w:eastAsia="宋体" w:cs="宋体"/>
          <w:sz w:val="24"/>
          <w:szCs w:val="24"/>
        </w:rPr>
        <w:t>；</w:t>
      </w:r>
    </w:p>
    <w:p>
      <w:pPr>
        <w:numPr>
          <w:ilvl w:val="0"/>
          <w:numId w:val="19"/>
        </w:numPr>
        <w:spacing w:line="440" w:lineRule="exact"/>
        <w:ind w:firstLine="480" w:firstLineChars="200"/>
        <w:jc w:val="left"/>
        <w:rPr>
          <w:rFonts w:ascii="宋体" w:hAnsi="宋体" w:eastAsia="宋体" w:cs="宋体"/>
          <w:sz w:val="24"/>
          <w:szCs w:val="24"/>
        </w:rPr>
      </w:pPr>
      <w:r>
        <w:rPr>
          <w:rFonts w:hint="eastAsia" w:ascii="宋体" w:hAnsi="宋体" w:eastAsia="宋体" w:cs="宋体"/>
          <w:sz w:val="24"/>
          <w:szCs w:val="24"/>
        </w:rPr>
        <w:t>法定代表人身份证明书或授权委托书原件（法定代表人参加投标的，只提供法定代表人身份证明书原件；非法定代表人参加投标的，须提供法定代表人身份证明书和授权委托书原件）；</w:t>
      </w:r>
    </w:p>
    <w:p>
      <w:pPr>
        <w:numPr>
          <w:ilvl w:val="0"/>
          <w:numId w:val="19"/>
        </w:numPr>
        <w:spacing w:line="440" w:lineRule="exact"/>
        <w:ind w:firstLine="480" w:firstLineChars="200"/>
        <w:jc w:val="left"/>
        <w:rPr>
          <w:rFonts w:ascii="宋体" w:hAnsi="宋体" w:eastAsia="宋体" w:cs="宋体"/>
          <w:sz w:val="24"/>
          <w:szCs w:val="24"/>
        </w:rPr>
      </w:pPr>
      <w:r>
        <w:rPr>
          <w:rFonts w:hint="eastAsia" w:ascii="宋体" w:hAnsi="宋体" w:eastAsia="宋体" w:cs="宋体"/>
          <w:kern w:val="1"/>
          <w:sz w:val="24"/>
          <w:szCs w:val="24"/>
        </w:rPr>
        <w:t>参加本次政府采购活动前三年内，在经营活动中没有重大违法记录的书面申明；</w:t>
      </w:r>
    </w:p>
    <w:p>
      <w:pPr>
        <w:spacing w:line="440" w:lineRule="exact"/>
        <w:ind w:left="0" w:leftChars="0" w:firstLine="480" w:firstLineChars="200"/>
        <w:jc w:val="left"/>
        <w:rPr>
          <w:rFonts w:ascii="宋体" w:hAnsi="宋体" w:eastAsia="宋体" w:cs="宋体"/>
          <w:sz w:val="24"/>
          <w:szCs w:val="24"/>
        </w:rPr>
      </w:pPr>
      <w:r>
        <w:rPr>
          <w:rFonts w:hint="eastAsia" w:ascii="宋体" w:hAnsi="宋体" w:eastAsia="宋体" w:cs="宋体"/>
          <w:sz w:val="24"/>
          <w:szCs w:val="24"/>
        </w:rPr>
        <w:t>（8）供应商的信用信息查询记录截图（供应商需登录“信用中国”（www.creditchina.gov.cn）系统查询</w:t>
      </w:r>
      <w:r>
        <w:rPr>
          <w:rFonts w:hint="eastAsia" w:ascii="宋体" w:hAnsi="宋体" w:eastAsia="宋体" w:cs="宋体"/>
          <w:sz w:val="24"/>
          <w:szCs w:val="24"/>
          <w:lang w:eastAsia="zh-CN"/>
        </w:rPr>
        <w:t>失信被执行人名单及重大税收违法案件当事人名单</w:t>
      </w:r>
      <w:r>
        <w:rPr>
          <w:rFonts w:hint="eastAsia" w:ascii="宋体" w:hAnsi="宋体" w:eastAsia="宋体" w:cs="宋体"/>
          <w:sz w:val="24"/>
          <w:szCs w:val="24"/>
        </w:rPr>
        <w:t>；在“中国政府采购网”（www.ccgp.gov.cn）系统中查询政府采购严重违法失信行为记录名单，查询日期为本项目发布日期开始至投标截止日止）；</w:t>
      </w:r>
    </w:p>
    <w:p>
      <w:pPr>
        <w:spacing w:line="440" w:lineRule="exact"/>
        <w:ind w:left="239" w:leftChars="114" w:firstLine="240" w:firstLineChars="100"/>
        <w:jc w:val="left"/>
        <w:rPr>
          <w:rFonts w:ascii="宋体" w:hAnsi="宋体" w:eastAsia="宋体" w:cs="宋体"/>
          <w:sz w:val="24"/>
          <w:szCs w:val="24"/>
        </w:rPr>
      </w:pPr>
      <w:r>
        <w:rPr>
          <w:rFonts w:hint="eastAsia" w:ascii="宋体" w:hAnsi="宋体" w:eastAsia="宋体" w:cs="宋体"/>
          <w:sz w:val="24"/>
          <w:szCs w:val="24"/>
        </w:rPr>
        <w:t>（9）投标保证金银行缴纳凭据；</w:t>
      </w:r>
    </w:p>
    <w:p>
      <w:pPr>
        <w:spacing w:line="460" w:lineRule="exact"/>
        <w:rPr>
          <w:rFonts w:ascii="宋体" w:hAnsi="宋体" w:eastAsia="宋体" w:cs="宋体"/>
          <w:sz w:val="24"/>
          <w:szCs w:val="24"/>
        </w:rPr>
      </w:pPr>
    </w:p>
    <w:p>
      <w:pPr>
        <w:spacing w:line="360" w:lineRule="auto"/>
        <w:ind w:firstLine="482" w:firstLineChars="200"/>
        <w:rPr>
          <w:rFonts w:ascii="宋体" w:hAnsi="宋体" w:eastAsia="宋体" w:cs="宋体"/>
          <w:color w:val="000000"/>
          <w:sz w:val="24"/>
          <w:szCs w:val="24"/>
        </w:rPr>
      </w:pPr>
      <w:r>
        <w:rPr>
          <w:rFonts w:hint="eastAsia" w:ascii="宋体" w:hAnsi="宋体" w:eastAsia="宋体" w:cs="宋体"/>
          <w:b/>
          <w:kern w:val="1"/>
          <w:sz w:val="24"/>
          <w:szCs w:val="24"/>
        </w:rPr>
        <w:t>以上资格证明文件的复印件要求真实、准确、清晰，并加盖公章。</w:t>
      </w:r>
    </w:p>
    <w:p>
      <w:pPr>
        <w:autoSpaceDE w:val="0"/>
        <w:autoSpaceDN w:val="0"/>
        <w:adjustRightInd w:val="0"/>
        <w:jc w:val="left"/>
        <w:rPr>
          <w:rFonts w:ascii="宋体" w:hAnsi="宋体" w:eastAsia="宋体" w:cs="宋体"/>
          <w:kern w:val="0"/>
          <w:sz w:val="24"/>
        </w:rPr>
      </w:pPr>
      <w:r>
        <w:rPr>
          <w:rFonts w:hint="eastAsia" w:ascii="宋体" w:hAnsi="宋体" w:eastAsia="宋体" w:cs="宋体"/>
          <w:kern w:val="0"/>
          <w:sz w:val="24"/>
        </w:rPr>
        <w:br w:type="page"/>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法定代表人身份证明书、授权委托书格式</w:t>
      </w:r>
    </w:p>
    <w:p>
      <w:pPr>
        <w:spacing w:line="460" w:lineRule="exact"/>
        <w:rPr>
          <w:rFonts w:ascii="宋体" w:hAnsi="宋体" w:eastAsia="宋体" w:cs="宋体"/>
          <w:sz w:val="24"/>
          <w:szCs w:val="24"/>
        </w:rPr>
      </w:pPr>
    </w:p>
    <w:p>
      <w:pPr>
        <w:spacing w:line="500" w:lineRule="exact"/>
        <w:ind w:firstLine="437"/>
        <w:jc w:val="center"/>
        <w:rPr>
          <w:rFonts w:ascii="宋体" w:hAnsi="宋体" w:eastAsia="宋体" w:cs="宋体"/>
          <w:b/>
          <w:sz w:val="36"/>
          <w:szCs w:val="36"/>
        </w:rPr>
      </w:pPr>
      <w:r>
        <w:rPr>
          <w:rFonts w:hint="eastAsia" w:ascii="宋体" w:hAnsi="宋体" w:eastAsia="宋体" w:cs="宋体"/>
          <w:b/>
          <w:sz w:val="36"/>
          <w:szCs w:val="36"/>
        </w:rPr>
        <w:t>法定代表人身份证明书</w:t>
      </w:r>
    </w:p>
    <w:p>
      <w:pPr>
        <w:spacing w:line="500" w:lineRule="exact"/>
        <w:rPr>
          <w:rFonts w:ascii="宋体" w:hAnsi="宋体" w:eastAsia="宋体" w:cs="宋体"/>
          <w:b/>
          <w:sz w:val="36"/>
          <w:szCs w:val="36"/>
        </w:rPr>
      </w:pPr>
    </w:p>
    <w:p>
      <w:pPr>
        <w:spacing w:line="500" w:lineRule="exact"/>
        <w:rPr>
          <w:rFonts w:ascii="宋体" w:hAnsi="宋体" w:eastAsia="宋体" w:cs="宋体"/>
          <w:sz w:val="24"/>
          <w:szCs w:val="24"/>
        </w:rPr>
      </w:pPr>
      <w:r>
        <w:rPr>
          <w:rFonts w:hint="eastAsia" w:ascii="宋体" w:hAnsi="宋体" w:eastAsia="宋体" w:cs="宋体"/>
          <w:sz w:val="24"/>
          <w:szCs w:val="24"/>
        </w:rPr>
        <w:t>河北同诚庆合招标代理服务有限公司：</w:t>
      </w:r>
    </w:p>
    <w:p>
      <w:pPr>
        <w:spacing w:line="500" w:lineRule="exact"/>
        <w:ind w:firstLine="437"/>
        <w:rPr>
          <w:rFonts w:ascii="宋体" w:hAnsi="宋体" w:eastAsia="宋体" w:cs="宋体"/>
          <w:sz w:val="24"/>
          <w:szCs w:val="24"/>
        </w:rPr>
      </w:pPr>
      <w:r>
        <w:rPr>
          <w:rFonts w:hint="eastAsia" w:ascii="宋体" w:hAnsi="宋体" w:eastAsia="宋体" w:cs="宋体"/>
          <w:kern w:val="1"/>
          <w:sz w:val="32"/>
          <w:szCs w:val="32"/>
          <w:u w:val="single"/>
        </w:rPr>
        <w:t xml:space="preserve">           </w:t>
      </w:r>
      <w:r>
        <w:rPr>
          <w:rFonts w:hint="eastAsia" w:ascii="宋体" w:hAnsi="宋体" w:eastAsia="宋体" w:cs="宋体"/>
          <w:sz w:val="24"/>
          <w:szCs w:val="24"/>
        </w:rPr>
        <w:t>同志，在我单位任</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职务，是我单位的法定代表人。</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特此证明</w:t>
      </w:r>
    </w:p>
    <w:p>
      <w:pPr>
        <w:spacing w:line="500" w:lineRule="exact"/>
        <w:rPr>
          <w:rFonts w:ascii="宋体" w:hAnsi="宋体" w:eastAsia="宋体" w:cs="宋体"/>
          <w:sz w:val="24"/>
          <w:szCs w:val="24"/>
          <w:u w:val="single"/>
        </w:rPr>
      </w:pPr>
      <w:r>
        <w:rPr>
          <w:rFonts w:hint="eastAsia" w:ascii="宋体" w:hAnsi="宋体" w:eastAsia="宋体" w:cs="宋体"/>
          <w:sz w:val="24"/>
          <w:szCs w:val="24"/>
        </w:rPr>
        <w:t xml:space="preserve">   身份证号码：</w:t>
      </w:r>
      <w:r>
        <w:rPr>
          <w:rFonts w:hint="eastAsia" w:ascii="宋体" w:hAnsi="宋体" w:eastAsia="宋体" w:cs="宋体"/>
          <w:b/>
          <w:bCs/>
          <w:sz w:val="24"/>
          <w:szCs w:val="24"/>
        </w:rPr>
        <w:t>_____________________________________________________</w:t>
      </w:r>
    </w:p>
    <w:p>
      <w:pPr>
        <w:spacing w:line="500" w:lineRule="exact"/>
        <w:rPr>
          <w:rFonts w:ascii="宋体" w:hAnsi="宋体" w:eastAsia="宋体" w:cs="宋体"/>
          <w:sz w:val="24"/>
          <w:szCs w:val="24"/>
          <w:u w:val="single"/>
        </w:rPr>
      </w:pPr>
      <w:r>
        <w:rPr>
          <w:rFonts w:hint="eastAsia" w:ascii="宋体" w:hAnsi="宋体" w:eastAsia="宋体" w:cs="宋体"/>
          <w:sz w:val="24"/>
          <w:szCs w:val="24"/>
        </w:rPr>
        <w:t xml:space="preserve">   联系方式：</w:t>
      </w:r>
      <w:r>
        <w:rPr>
          <w:rFonts w:hint="eastAsia" w:ascii="宋体" w:hAnsi="宋体" w:eastAsia="宋体" w:cs="宋体"/>
          <w:b/>
          <w:bCs/>
          <w:sz w:val="24"/>
          <w:szCs w:val="24"/>
        </w:rPr>
        <w:t>_______________________________________________________</w:t>
      </w:r>
    </w:p>
    <w:p>
      <w:pPr>
        <w:spacing w:line="500" w:lineRule="exact"/>
        <w:rPr>
          <w:rFonts w:ascii="宋体" w:hAnsi="宋体" w:eastAsia="宋体" w:cs="宋体"/>
          <w:sz w:val="24"/>
          <w:szCs w:val="24"/>
          <w:u w:val="single"/>
        </w:rPr>
      </w:pPr>
    </w:p>
    <w:tbl>
      <w:tblPr>
        <w:tblStyle w:val="1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9245" w:type="dxa"/>
            <w:vAlign w:val="center"/>
          </w:tcPr>
          <w:p>
            <w:pPr>
              <w:spacing w:line="500" w:lineRule="exact"/>
              <w:ind w:firstLine="240" w:firstLineChars="100"/>
              <w:jc w:val="center"/>
              <w:rPr>
                <w:rFonts w:ascii="宋体" w:hAnsi="宋体" w:eastAsia="宋体" w:cs="宋体"/>
                <w:sz w:val="24"/>
                <w:szCs w:val="24"/>
              </w:rPr>
            </w:pPr>
            <w:r>
              <w:rPr>
                <w:rFonts w:hint="eastAsia" w:ascii="宋体" w:hAnsi="宋体" w:eastAsia="宋体" w:cs="宋体"/>
                <w:sz w:val="24"/>
                <w:szCs w:val="24"/>
              </w:rPr>
              <w:t>身份证（正、反面）</w:t>
            </w:r>
          </w:p>
        </w:tc>
      </w:tr>
    </w:tbl>
    <w:p>
      <w:pPr>
        <w:spacing w:line="500" w:lineRule="exact"/>
        <w:ind w:firstLine="240" w:firstLineChars="100"/>
        <w:rPr>
          <w:rFonts w:ascii="宋体" w:hAnsi="宋体" w:eastAsia="宋体" w:cs="宋体"/>
          <w:sz w:val="24"/>
          <w:szCs w:val="24"/>
        </w:rPr>
      </w:pPr>
    </w:p>
    <w:p>
      <w:pPr>
        <w:spacing w:line="500" w:lineRule="exact"/>
        <w:ind w:firstLine="240" w:firstLineChars="100"/>
        <w:rPr>
          <w:rFonts w:ascii="宋体" w:hAnsi="宋体" w:eastAsia="宋体" w:cs="宋体"/>
          <w:sz w:val="24"/>
          <w:szCs w:val="24"/>
        </w:rPr>
      </w:pPr>
    </w:p>
    <w:p>
      <w:pPr>
        <w:spacing w:line="500" w:lineRule="exact"/>
        <w:ind w:firstLine="240" w:firstLineChars="100"/>
        <w:rPr>
          <w:rFonts w:ascii="宋体" w:hAnsi="宋体" w:eastAsia="宋体" w:cs="宋体"/>
          <w:sz w:val="24"/>
          <w:szCs w:val="24"/>
        </w:rPr>
      </w:pPr>
    </w:p>
    <w:p>
      <w:pPr>
        <w:spacing w:line="500" w:lineRule="exact"/>
        <w:ind w:firstLine="240" w:firstLineChars="100"/>
        <w:rPr>
          <w:rFonts w:ascii="宋体" w:hAnsi="宋体" w:eastAsia="宋体" w:cs="宋体"/>
          <w:sz w:val="24"/>
          <w:szCs w:val="24"/>
        </w:rPr>
      </w:pPr>
      <w:r>
        <w:rPr>
          <w:rFonts w:hint="eastAsia" w:ascii="宋体" w:hAnsi="宋体" w:eastAsia="宋体" w:cs="宋体"/>
          <w:sz w:val="24"/>
          <w:szCs w:val="24"/>
        </w:rPr>
        <w:t>供应商名称（加盖公章）：</w:t>
      </w:r>
      <w:r>
        <w:rPr>
          <w:rFonts w:hint="eastAsia" w:ascii="宋体" w:hAnsi="宋体" w:eastAsia="宋体" w:cs="宋体"/>
          <w:kern w:val="1"/>
          <w:sz w:val="32"/>
          <w:szCs w:val="32"/>
          <w:u w:val="single"/>
        </w:rPr>
        <w:t xml:space="preserve">                            </w:t>
      </w:r>
    </w:p>
    <w:p>
      <w:pPr>
        <w:spacing w:line="500" w:lineRule="exact"/>
        <w:ind w:firstLine="240" w:firstLineChars="100"/>
        <w:rPr>
          <w:rFonts w:ascii="宋体" w:hAnsi="宋体" w:eastAsia="宋体" w:cs="宋体"/>
          <w:sz w:val="24"/>
          <w:szCs w:val="24"/>
        </w:rPr>
      </w:pPr>
    </w:p>
    <w:p>
      <w:pPr>
        <w:spacing w:line="500" w:lineRule="exact"/>
        <w:ind w:firstLine="240" w:firstLineChars="100"/>
        <w:rPr>
          <w:rFonts w:ascii="宋体" w:hAnsi="宋体" w:eastAsia="宋体" w:cs="宋体"/>
          <w:sz w:val="24"/>
          <w:szCs w:val="24"/>
        </w:rPr>
      </w:pPr>
      <w:r>
        <w:rPr>
          <w:rFonts w:hint="eastAsia" w:ascii="宋体" w:hAnsi="宋体" w:eastAsia="宋体" w:cs="宋体"/>
          <w:sz w:val="24"/>
          <w:szCs w:val="24"/>
        </w:rPr>
        <w:t>法定代表人（签字）：</w:t>
      </w:r>
      <w:r>
        <w:rPr>
          <w:rFonts w:hint="eastAsia" w:ascii="宋体" w:hAnsi="宋体" w:eastAsia="宋体" w:cs="宋体"/>
          <w:kern w:val="1"/>
          <w:sz w:val="32"/>
          <w:szCs w:val="32"/>
          <w:u w:val="single"/>
        </w:rPr>
        <w:t xml:space="preserve">                               </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w:t>
      </w:r>
    </w:p>
    <w:p>
      <w:pPr>
        <w:spacing w:line="500" w:lineRule="exact"/>
        <w:ind w:right="480"/>
        <w:jc w:val="right"/>
        <w:rPr>
          <w:rFonts w:ascii="宋体" w:hAnsi="宋体" w:eastAsia="宋体" w:cs="宋体"/>
          <w:sz w:val="24"/>
          <w:szCs w:val="24"/>
        </w:rPr>
      </w:pPr>
      <w:r>
        <w:rPr>
          <w:rFonts w:hint="eastAsia" w:ascii="宋体" w:hAnsi="宋体" w:eastAsia="宋体" w:cs="宋体"/>
          <w:sz w:val="24"/>
          <w:szCs w:val="24"/>
        </w:rPr>
        <w:t xml:space="preserve">   年    月    日</w:t>
      </w:r>
    </w:p>
    <w:p>
      <w:pPr>
        <w:spacing w:line="500" w:lineRule="exact"/>
        <w:ind w:right="480"/>
        <w:rPr>
          <w:rFonts w:ascii="宋体" w:hAnsi="宋体" w:eastAsia="宋体" w:cs="宋体"/>
          <w:sz w:val="24"/>
          <w:szCs w:val="24"/>
        </w:rPr>
      </w:pPr>
    </w:p>
    <w:p>
      <w:pPr>
        <w:spacing w:line="500" w:lineRule="exact"/>
        <w:ind w:right="480"/>
        <w:rPr>
          <w:rFonts w:ascii="宋体" w:hAnsi="宋体" w:eastAsia="宋体" w:cs="宋体"/>
          <w:sz w:val="24"/>
          <w:szCs w:val="24"/>
        </w:rPr>
      </w:pPr>
    </w:p>
    <w:p>
      <w:pPr>
        <w:spacing w:line="500" w:lineRule="exact"/>
        <w:ind w:right="480"/>
        <w:rPr>
          <w:rFonts w:ascii="宋体" w:hAnsi="宋体" w:eastAsia="宋体" w:cs="宋体"/>
          <w:sz w:val="24"/>
          <w:szCs w:val="24"/>
        </w:rPr>
      </w:pPr>
      <w:r>
        <w:rPr>
          <w:rFonts w:hint="eastAsia" w:ascii="宋体" w:hAnsi="宋体" w:eastAsia="宋体" w:cs="宋体"/>
          <w:sz w:val="24"/>
          <w:szCs w:val="24"/>
        </w:rPr>
        <w:t>注：法定代表人参加投标的，须将法定代表人身份证明书原件单独带至开标现场核验身份。</w:t>
      </w:r>
    </w:p>
    <w:p>
      <w:pPr>
        <w:rPr>
          <w:rFonts w:ascii="宋体" w:hAnsi="宋体" w:eastAsia="宋体" w:cs="宋体"/>
          <w:sz w:val="24"/>
          <w:szCs w:val="24"/>
        </w:rPr>
        <w:sectPr>
          <w:pgSz w:w="11906" w:h="16838"/>
          <w:pgMar w:top="1440" w:right="1080" w:bottom="1440" w:left="1080" w:header="851" w:footer="992" w:gutter="0"/>
          <w:cols w:space="425" w:num="1"/>
          <w:docGrid w:type="lines" w:linePitch="312" w:charSpace="0"/>
        </w:sectPr>
      </w:pPr>
    </w:p>
    <w:p>
      <w:pPr>
        <w:spacing w:line="500" w:lineRule="exact"/>
        <w:jc w:val="center"/>
        <w:rPr>
          <w:rFonts w:ascii="宋体" w:hAnsi="宋体" w:eastAsia="宋体" w:cs="宋体"/>
          <w:b/>
          <w:sz w:val="36"/>
          <w:szCs w:val="36"/>
        </w:rPr>
      </w:pPr>
    </w:p>
    <w:p>
      <w:pPr>
        <w:spacing w:line="500" w:lineRule="exact"/>
        <w:jc w:val="center"/>
        <w:rPr>
          <w:rFonts w:ascii="宋体" w:hAnsi="宋体" w:eastAsia="宋体" w:cs="宋体"/>
          <w:b/>
          <w:sz w:val="36"/>
          <w:szCs w:val="36"/>
        </w:rPr>
      </w:pPr>
      <w:r>
        <w:rPr>
          <w:rFonts w:hint="eastAsia" w:ascii="宋体" w:hAnsi="宋体" w:eastAsia="宋体" w:cs="宋体"/>
          <w:b/>
          <w:sz w:val="36"/>
          <w:szCs w:val="36"/>
        </w:rPr>
        <w:t>法定代表人授权委托书</w:t>
      </w:r>
    </w:p>
    <w:p>
      <w:pPr>
        <w:spacing w:line="500" w:lineRule="exact"/>
        <w:rPr>
          <w:rFonts w:ascii="宋体" w:hAnsi="宋体" w:eastAsia="宋体" w:cs="宋体"/>
          <w:sz w:val="24"/>
          <w:szCs w:val="24"/>
        </w:rPr>
      </w:pPr>
    </w:p>
    <w:p>
      <w:pPr>
        <w:spacing w:line="500" w:lineRule="exact"/>
        <w:jc w:val="left"/>
        <w:rPr>
          <w:rFonts w:ascii="宋体" w:hAnsi="宋体" w:eastAsia="宋体" w:cs="宋体"/>
          <w:sz w:val="24"/>
          <w:szCs w:val="24"/>
        </w:rPr>
      </w:pPr>
      <w:r>
        <w:rPr>
          <w:rFonts w:hint="eastAsia" w:ascii="宋体" w:hAnsi="宋体" w:eastAsia="宋体" w:cs="宋体"/>
          <w:sz w:val="24"/>
          <w:szCs w:val="24"/>
        </w:rPr>
        <w:t xml:space="preserve">     兹委托</w:t>
      </w:r>
      <w:r>
        <w:rPr>
          <w:rFonts w:hint="eastAsia" w:ascii="宋体" w:hAnsi="宋体" w:eastAsia="宋体" w:cs="宋体"/>
          <w:sz w:val="24"/>
          <w:szCs w:val="24"/>
          <w:u w:val="single"/>
        </w:rPr>
        <w:t xml:space="preserve">  (姓名)  </w:t>
      </w:r>
      <w:r>
        <w:rPr>
          <w:rFonts w:hint="eastAsia" w:ascii="宋体" w:hAnsi="宋体" w:eastAsia="宋体" w:cs="宋体"/>
          <w:sz w:val="24"/>
          <w:szCs w:val="24"/>
        </w:rPr>
        <w:t xml:space="preserve">同志为我单位参加河北同诚庆合招标代理服务有限公司组织采购的 </w:t>
      </w:r>
      <w:r>
        <w:rPr>
          <w:rFonts w:hint="eastAsia" w:ascii="宋体" w:hAnsi="宋体" w:eastAsia="宋体" w:cs="宋体"/>
          <w:sz w:val="24"/>
          <w:szCs w:val="24"/>
          <w:u w:val="single"/>
          <w:lang w:eastAsia="zh-CN"/>
        </w:rPr>
        <w:t>怀来县环境卫生管理处采购融雪剂项目</w:t>
      </w:r>
      <w:r>
        <w:rPr>
          <w:rFonts w:hint="eastAsia" w:ascii="宋体" w:hAnsi="宋体" w:eastAsia="宋体" w:cs="宋体"/>
          <w:bCs/>
          <w:sz w:val="24"/>
          <w:szCs w:val="24"/>
          <w:u w:val="single"/>
        </w:rPr>
        <w:t xml:space="preserve"> </w:t>
      </w:r>
      <w:r>
        <w:rPr>
          <w:rFonts w:hint="eastAsia" w:ascii="宋体" w:hAnsi="宋体" w:eastAsia="宋体" w:cs="宋体"/>
          <w:sz w:val="24"/>
          <w:szCs w:val="24"/>
        </w:rPr>
        <w:t>（项目编号</w:t>
      </w:r>
      <w:r>
        <w:rPr>
          <w:rFonts w:hint="eastAsia" w:ascii="宋体" w:hAnsi="宋体" w:eastAsia="宋体" w:cs="宋体"/>
          <w:sz w:val="24"/>
          <w:szCs w:val="24"/>
          <w:lang w:eastAsia="zh-CN"/>
        </w:rPr>
        <w:t>HBTCQH-2019-G019</w:t>
      </w:r>
      <w:r>
        <w:rPr>
          <w:rFonts w:hint="eastAsia" w:ascii="宋体" w:hAnsi="宋体" w:eastAsia="宋体" w:cs="宋体"/>
          <w:sz w:val="24"/>
          <w:szCs w:val="24"/>
        </w:rPr>
        <w:t>）投标代理人,其代理权限为:封标、投标、澄清、答疑、开标、交纳保证金、签署合同等有关事宜。</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代理期限自委托书签署之日起至</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 xml:space="preserve">年 </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月</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日止</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附投标代理人情况：</w:t>
      </w:r>
    </w:p>
    <w:p>
      <w:pPr>
        <w:spacing w:line="500" w:lineRule="exact"/>
        <w:rPr>
          <w:rFonts w:ascii="宋体" w:hAnsi="宋体" w:eastAsia="宋体" w:cs="宋体"/>
          <w:sz w:val="24"/>
          <w:szCs w:val="24"/>
          <w:u w:val="single"/>
        </w:rPr>
      </w:pPr>
      <w:r>
        <w:rPr>
          <w:rFonts w:hint="eastAsia" w:ascii="宋体" w:hAnsi="宋体" w:eastAsia="宋体" w:cs="宋体"/>
          <w:sz w:val="24"/>
          <w:szCs w:val="24"/>
        </w:rPr>
        <w:t xml:space="preserve">     姓名：</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性别：</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年龄:</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职务：</w:t>
      </w:r>
      <w:r>
        <w:rPr>
          <w:rFonts w:hint="eastAsia" w:ascii="宋体" w:hAnsi="宋体" w:eastAsia="宋体" w:cs="宋体"/>
          <w:kern w:val="1"/>
          <w:sz w:val="32"/>
          <w:szCs w:val="32"/>
          <w:u w:val="single"/>
        </w:rPr>
        <w:t xml:space="preserve">                 </w:t>
      </w:r>
    </w:p>
    <w:p>
      <w:pPr>
        <w:spacing w:line="500" w:lineRule="exact"/>
        <w:ind w:firstLine="120" w:firstLineChars="50"/>
        <w:rPr>
          <w:rFonts w:ascii="宋体" w:hAnsi="宋体" w:eastAsia="宋体" w:cs="宋体"/>
          <w:sz w:val="24"/>
          <w:szCs w:val="24"/>
          <w:u w:val="single"/>
        </w:rPr>
      </w:pPr>
      <w:r>
        <w:rPr>
          <w:rFonts w:hint="eastAsia" w:ascii="宋体" w:hAnsi="宋体" w:eastAsia="宋体" w:cs="宋体"/>
          <w:sz w:val="24"/>
          <w:szCs w:val="24"/>
        </w:rPr>
        <w:t xml:space="preserve">    详细通讯址：</w:t>
      </w:r>
      <w:r>
        <w:rPr>
          <w:rFonts w:hint="eastAsia" w:ascii="宋体" w:hAnsi="宋体" w:eastAsia="宋体" w:cs="宋体"/>
          <w:kern w:val="1"/>
          <w:sz w:val="32"/>
          <w:szCs w:val="32"/>
          <w:u w:val="single"/>
        </w:rPr>
        <w:t xml:space="preserve">                                            </w:t>
      </w:r>
    </w:p>
    <w:p>
      <w:pPr>
        <w:spacing w:line="500" w:lineRule="exact"/>
        <w:ind w:firstLine="120" w:firstLineChars="50"/>
        <w:rPr>
          <w:rFonts w:ascii="宋体" w:hAnsi="宋体" w:eastAsia="宋体" w:cs="宋体"/>
          <w:sz w:val="24"/>
          <w:szCs w:val="24"/>
          <w:u w:val="single"/>
        </w:rPr>
      </w:pPr>
      <w:r>
        <w:rPr>
          <w:rFonts w:hint="eastAsia" w:ascii="宋体" w:hAnsi="宋体" w:eastAsia="宋体" w:cs="宋体"/>
          <w:sz w:val="24"/>
          <w:szCs w:val="24"/>
        </w:rPr>
        <w:t xml:space="preserve">    电话：</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 xml:space="preserve"> 传真：</w:t>
      </w:r>
      <w:r>
        <w:rPr>
          <w:rFonts w:hint="eastAsia" w:ascii="宋体" w:hAnsi="宋体" w:eastAsia="宋体" w:cs="宋体"/>
          <w:kern w:val="1"/>
          <w:sz w:val="32"/>
          <w:szCs w:val="32"/>
          <w:u w:val="single"/>
        </w:rPr>
        <w:t xml:space="preserve">                           </w:t>
      </w:r>
    </w:p>
    <w:p>
      <w:pPr>
        <w:spacing w:line="500" w:lineRule="exact"/>
        <w:ind w:firstLine="120" w:firstLineChars="50"/>
        <w:rPr>
          <w:rFonts w:ascii="宋体" w:hAnsi="宋体" w:eastAsia="宋体" w:cs="宋体"/>
          <w:sz w:val="24"/>
          <w:szCs w:val="24"/>
          <w:u w:val="single"/>
        </w:rPr>
      </w:pPr>
      <w:r>
        <w:rPr>
          <w:rFonts w:hint="eastAsia" w:ascii="宋体" w:hAnsi="宋体" w:eastAsia="宋体" w:cs="宋体"/>
          <w:sz w:val="24"/>
          <w:szCs w:val="24"/>
        </w:rPr>
        <w:t xml:space="preserve">    邮政编码：</w:t>
      </w:r>
      <w:r>
        <w:rPr>
          <w:rFonts w:hint="eastAsia" w:ascii="宋体" w:hAnsi="宋体" w:eastAsia="宋体" w:cs="宋体"/>
          <w:kern w:val="1"/>
          <w:sz w:val="32"/>
          <w:szCs w:val="32"/>
          <w:u w:val="single"/>
        </w:rPr>
        <w:t xml:space="preserve">                                             </w:t>
      </w:r>
    </w:p>
    <w:p>
      <w:pPr>
        <w:spacing w:line="500" w:lineRule="exact"/>
        <w:rPr>
          <w:rFonts w:ascii="宋体" w:hAnsi="宋体" w:eastAsia="宋体" w:cs="宋体"/>
          <w:sz w:val="24"/>
          <w:szCs w:val="24"/>
          <w:u w:val="single"/>
        </w:rPr>
      </w:pPr>
      <w:r>
        <w:rPr>
          <w:rFonts w:hint="eastAsia" w:ascii="宋体" w:hAnsi="宋体" w:eastAsia="宋体" w:cs="宋体"/>
          <w:sz w:val="24"/>
          <w:szCs w:val="24"/>
        </w:rPr>
        <w:t xml:space="preserve">     身份证号码：</w:t>
      </w:r>
      <w:r>
        <w:rPr>
          <w:rFonts w:hint="eastAsia" w:ascii="宋体" w:hAnsi="宋体" w:eastAsia="宋体" w:cs="宋体"/>
          <w:kern w:val="1"/>
          <w:sz w:val="32"/>
          <w:szCs w:val="32"/>
          <w:u w:val="single"/>
        </w:rPr>
        <w:t xml:space="preserve">                                            </w:t>
      </w:r>
    </w:p>
    <w:tbl>
      <w:tblPr>
        <w:tblStyle w:val="15"/>
        <w:tblpPr w:leftFromText="180" w:rightFromText="180" w:vertAnchor="text" w:horzAnchor="page" w:tblpX="1462" w:tblpY="501"/>
        <w:tblOverlap w:val="never"/>
        <w:tblW w:w="8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8960" w:type="dxa"/>
            <w:vAlign w:val="center"/>
          </w:tcPr>
          <w:p>
            <w:pPr>
              <w:spacing w:line="500" w:lineRule="exact"/>
              <w:ind w:firstLine="240" w:firstLineChars="100"/>
              <w:jc w:val="center"/>
              <w:rPr>
                <w:rFonts w:ascii="宋体" w:hAnsi="宋体" w:eastAsia="宋体" w:cs="宋体"/>
                <w:sz w:val="24"/>
                <w:szCs w:val="24"/>
              </w:rPr>
            </w:pPr>
            <w:r>
              <w:rPr>
                <w:rFonts w:hint="eastAsia" w:ascii="宋体" w:hAnsi="宋体" w:eastAsia="宋体" w:cs="宋体"/>
                <w:sz w:val="24"/>
                <w:szCs w:val="24"/>
              </w:rPr>
              <w:t>身份证（正、反面）</w:t>
            </w:r>
          </w:p>
        </w:tc>
      </w:tr>
    </w:tbl>
    <w:p>
      <w:pPr>
        <w:spacing w:line="500" w:lineRule="exact"/>
        <w:rPr>
          <w:rFonts w:ascii="宋体" w:hAnsi="宋体" w:eastAsia="宋体" w:cs="宋体"/>
          <w:sz w:val="24"/>
          <w:szCs w:val="24"/>
          <w:u w:val="single"/>
        </w:rPr>
      </w:pPr>
    </w:p>
    <w:p>
      <w:pPr>
        <w:spacing w:line="500" w:lineRule="exact"/>
        <w:rPr>
          <w:rFonts w:ascii="宋体" w:hAnsi="宋体" w:eastAsia="宋体" w:cs="宋体"/>
          <w:sz w:val="24"/>
          <w:szCs w:val="24"/>
        </w:rPr>
      </w:pPr>
    </w:p>
    <w:p>
      <w:pPr>
        <w:spacing w:line="500" w:lineRule="exact"/>
        <w:rPr>
          <w:rFonts w:ascii="宋体" w:hAnsi="宋体" w:eastAsia="宋体" w:cs="宋体"/>
          <w:sz w:val="24"/>
          <w:szCs w:val="24"/>
        </w:rPr>
      </w:pPr>
      <w:r>
        <w:rPr>
          <w:rFonts w:hint="eastAsia" w:ascii="宋体" w:hAnsi="宋体" w:eastAsia="宋体" w:cs="宋体"/>
          <w:sz w:val="24"/>
          <w:szCs w:val="24"/>
        </w:rPr>
        <w:t>供应商名称（加盖公章）：</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 xml:space="preserve"> </w:t>
      </w:r>
    </w:p>
    <w:p>
      <w:pPr>
        <w:spacing w:line="500" w:lineRule="exact"/>
        <w:rPr>
          <w:rFonts w:ascii="宋体" w:hAnsi="宋体" w:eastAsia="宋体" w:cs="宋体"/>
          <w:sz w:val="24"/>
          <w:szCs w:val="24"/>
        </w:rPr>
      </w:pPr>
    </w:p>
    <w:p>
      <w:pPr>
        <w:spacing w:line="500" w:lineRule="exact"/>
        <w:rPr>
          <w:rFonts w:ascii="宋体" w:hAnsi="宋体" w:eastAsia="宋体" w:cs="宋体"/>
          <w:sz w:val="24"/>
          <w:szCs w:val="24"/>
        </w:rPr>
      </w:pPr>
      <w:r>
        <w:rPr>
          <w:rFonts w:hint="eastAsia" w:ascii="宋体" w:hAnsi="宋体" w:eastAsia="宋体" w:cs="宋体"/>
          <w:sz w:val="24"/>
          <w:szCs w:val="24"/>
        </w:rPr>
        <w:t>法定代表人（签字）：</w:t>
      </w:r>
      <w:r>
        <w:rPr>
          <w:rFonts w:hint="eastAsia" w:ascii="宋体" w:hAnsi="宋体" w:eastAsia="宋体" w:cs="宋体"/>
          <w:kern w:val="1"/>
          <w:sz w:val="32"/>
          <w:szCs w:val="32"/>
          <w:u w:val="single"/>
        </w:rPr>
        <w:t xml:space="preserve">                              </w:t>
      </w:r>
      <w:r>
        <w:rPr>
          <w:rFonts w:hint="eastAsia" w:ascii="宋体" w:hAnsi="宋体" w:eastAsia="宋体" w:cs="宋体"/>
          <w:sz w:val="24"/>
          <w:szCs w:val="24"/>
        </w:rPr>
        <w:t xml:space="preserve"> </w:t>
      </w:r>
    </w:p>
    <w:p>
      <w:pPr>
        <w:spacing w:line="500" w:lineRule="exact"/>
        <w:rPr>
          <w:rFonts w:ascii="宋体" w:hAnsi="宋体" w:eastAsia="宋体" w:cs="宋体"/>
          <w:sz w:val="24"/>
          <w:szCs w:val="24"/>
        </w:rPr>
      </w:pPr>
      <w:r>
        <w:rPr>
          <w:rFonts w:hint="eastAsia" w:ascii="宋体" w:hAnsi="宋体" w:eastAsia="宋体" w:cs="宋体"/>
          <w:sz w:val="24"/>
          <w:szCs w:val="24"/>
        </w:rPr>
        <w:t xml:space="preserve">                                                           年      月       日</w:t>
      </w:r>
    </w:p>
    <w:p>
      <w:pPr>
        <w:spacing w:line="500" w:lineRule="exact"/>
        <w:rPr>
          <w:rFonts w:ascii="宋体" w:hAnsi="宋体" w:eastAsia="宋体" w:cs="宋体"/>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sz w:val="24"/>
          <w:szCs w:val="24"/>
        </w:rPr>
        <w:t>注：非法定代表人参加投标的，须将法定代表人身份证明书和授权委托书原件一并带至开标现场核验身份。</w:t>
      </w:r>
    </w:p>
    <w:p>
      <w:pPr>
        <w:keepNext/>
        <w:keepLines/>
        <w:spacing w:line="500" w:lineRule="exact"/>
        <w:jc w:val="left"/>
        <w:outlineLvl w:val="2"/>
        <w:rPr>
          <w:rFonts w:ascii="宋体" w:hAnsi="宋体" w:eastAsia="宋体" w:cs="宋体"/>
          <w:sz w:val="24"/>
          <w:szCs w:val="24"/>
        </w:rPr>
      </w:pPr>
      <w:r>
        <w:rPr>
          <w:rFonts w:hint="eastAsia" w:ascii="宋体" w:hAnsi="宋体" w:eastAsia="宋体" w:cs="宋体"/>
          <w:sz w:val="24"/>
          <w:szCs w:val="24"/>
        </w:rPr>
        <w:t>投标保证金银行缴纳凭据</w:t>
      </w:r>
    </w:p>
    <w:p>
      <w:pPr>
        <w:spacing w:line="500" w:lineRule="exact"/>
        <w:jc w:val="center"/>
        <w:rPr>
          <w:rFonts w:ascii="宋体" w:hAnsi="宋体" w:eastAsia="宋体" w:cs="宋体"/>
          <w:b/>
          <w:sz w:val="36"/>
          <w:szCs w:val="36"/>
        </w:rPr>
      </w:pPr>
    </w:p>
    <w:p>
      <w:pPr>
        <w:spacing w:line="500" w:lineRule="exact"/>
        <w:jc w:val="center"/>
        <w:rPr>
          <w:rFonts w:ascii="宋体" w:hAnsi="宋体" w:eastAsia="宋体" w:cs="宋体"/>
          <w:bCs/>
          <w:sz w:val="24"/>
          <w:szCs w:val="24"/>
        </w:rPr>
      </w:pPr>
      <w:r>
        <w:rPr>
          <w:rFonts w:hint="eastAsia" w:ascii="宋体" w:hAnsi="宋体" w:eastAsia="宋体" w:cs="宋体"/>
          <w:b/>
          <w:sz w:val="36"/>
          <w:szCs w:val="36"/>
        </w:rPr>
        <w:t>投标保证金银行缴纳凭据</w:t>
      </w:r>
    </w:p>
    <w:p>
      <w:pPr>
        <w:spacing w:line="500" w:lineRule="exact"/>
        <w:rPr>
          <w:rFonts w:ascii="宋体" w:hAnsi="宋体" w:eastAsia="宋体" w:cs="宋体"/>
          <w:sz w:val="24"/>
          <w:szCs w:val="24"/>
        </w:rPr>
      </w:pPr>
    </w:p>
    <w:tbl>
      <w:tblPr>
        <w:tblStyle w:val="15"/>
        <w:tblpPr w:leftFromText="180" w:rightFromText="180" w:vertAnchor="text" w:horzAnchor="page" w:tblpX="1900" w:tblpY="662"/>
        <w:tblOverlap w:val="never"/>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5" w:hRule="atLeast"/>
        </w:trPr>
        <w:tc>
          <w:tcPr>
            <w:tcW w:w="8580" w:type="dxa"/>
          </w:tcPr>
          <w:p>
            <w:pPr>
              <w:spacing w:line="500" w:lineRule="exact"/>
              <w:rPr>
                <w:rFonts w:ascii="宋体" w:hAnsi="宋体" w:eastAsia="宋体" w:cs="宋体"/>
                <w:sz w:val="24"/>
                <w:szCs w:val="24"/>
              </w:rPr>
            </w:pPr>
          </w:p>
          <w:p>
            <w:pPr>
              <w:spacing w:line="500" w:lineRule="exact"/>
              <w:rPr>
                <w:rFonts w:ascii="宋体" w:hAnsi="宋体" w:eastAsia="宋体" w:cs="宋体"/>
                <w:sz w:val="24"/>
                <w:szCs w:val="24"/>
              </w:rPr>
            </w:pPr>
          </w:p>
          <w:p>
            <w:pPr>
              <w:spacing w:line="500" w:lineRule="exact"/>
              <w:rPr>
                <w:rFonts w:ascii="宋体" w:hAnsi="宋体" w:eastAsia="宋体" w:cs="宋体"/>
                <w:sz w:val="24"/>
                <w:szCs w:val="24"/>
              </w:rPr>
            </w:pPr>
          </w:p>
          <w:p>
            <w:pPr>
              <w:spacing w:line="500" w:lineRule="exact"/>
              <w:ind w:firstLine="2520" w:firstLineChars="1050"/>
              <w:rPr>
                <w:rFonts w:ascii="宋体" w:hAnsi="宋体" w:eastAsia="宋体" w:cs="宋体"/>
                <w:sz w:val="24"/>
                <w:szCs w:val="24"/>
              </w:rPr>
            </w:pPr>
          </w:p>
          <w:p>
            <w:pPr>
              <w:spacing w:line="500" w:lineRule="exact"/>
              <w:ind w:firstLine="2520" w:firstLineChars="1050"/>
              <w:rPr>
                <w:rFonts w:ascii="宋体" w:hAnsi="宋体" w:eastAsia="宋体" w:cs="宋体"/>
                <w:sz w:val="24"/>
                <w:szCs w:val="24"/>
              </w:rPr>
            </w:pPr>
          </w:p>
          <w:p>
            <w:pPr>
              <w:spacing w:line="500" w:lineRule="exact"/>
              <w:rPr>
                <w:rFonts w:ascii="宋体" w:hAnsi="宋体" w:eastAsia="宋体" w:cs="宋体"/>
                <w:sz w:val="24"/>
                <w:szCs w:val="24"/>
              </w:rPr>
            </w:pPr>
          </w:p>
          <w:p>
            <w:pPr>
              <w:spacing w:line="500" w:lineRule="exact"/>
              <w:rPr>
                <w:rFonts w:ascii="宋体" w:hAnsi="宋体" w:eastAsia="宋体" w:cs="宋体"/>
                <w:sz w:val="24"/>
                <w:szCs w:val="24"/>
              </w:rPr>
            </w:pPr>
          </w:p>
        </w:tc>
      </w:tr>
    </w:tbl>
    <w:p>
      <w:pPr>
        <w:spacing w:line="460" w:lineRule="exact"/>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rPr>
          <w:rFonts w:ascii="宋体" w:hAnsi="宋体" w:eastAsia="宋体" w:cs="宋体"/>
          <w:b/>
          <w:bCs/>
          <w:kern w:val="1"/>
          <w:sz w:val="36"/>
          <w:szCs w:val="36"/>
        </w:rPr>
      </w:pPr>
    </w:p>
    <w:p>
      <w:pPr>
        <w:tabs>
          <w:tab w:val="center" w:pos="4873"/>
        </w:tabs>
        <w:jc w:val="left"/>
        <w:rPr>
          <w:rFonts w:ascii="宋体" w:hAnsi="宋体" w:eastAsia="宋体" w:cs="宋体"/>
          <w:b/>
          <w:bCs/>
          <w:kern w:val="1"/>
          <w:sz w:val="36"/>
          <w:szCs w:val="36"/>
        </w:rPr>
      </w:pPr>
      <w:r>
        <w:rPr>
          <w:rFonts w:hint="eastAsia" w:ascii="宋体" w:hAnsi="宋体" w:eastAsia="宋体" w:cs="宋体"/>
          <w:b/>
          <w:bCs/>
          <w:kern w:val="1"/>
          <w:sz w:val="36"/>
          <w:szCs w:val="36"/>
        </w:rPr>
        <w:tab/>
      </w:r>
    </w:p>
    <w:p>
      <w:pPr>
        <w:spacing w:after="120"/>
        <w:ind w:firstLine="361" w:firstLineChars="100"/>
        <w:rPr>
          <w:rFonts w:ascii="宋体" w:hAnsi="宋体" w:eastAsia="宋体" w:cs="宋体"/>
          <w:b/>
          <w:bCs/>
          <w:kern w:val="1"/>
          <w:sz w:val="36"/>
          <w:szCs w:val="36"/>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Cs w:val="24"/>
        </w:rPr>
      </w:pPr>
    </w:p>
    <w:p>
      <w:pPr>
        <w:rPr>
          <w:rFonts w:ascii="宋体" w:hAnsi="宋体" w:eastAsia="宋体" w:cs="宋体"/>
          <w:sz w:val="24"/>
          <w:szCs w:val="24"/>
        </w:rPr>
      </w:pPr>
      <w:r>
        <w:rPr>
          <w:rFonts w:hint="eastAsia" w:ascii="宋体" w:hAnsi="宋体" w:eastAsia="宋体" w:cs="宋体"/>
          <w:sz w:val="24"/>
          <w:szCs w:val="24"/>
        </w:rPr>
        <w:t xml:space="preserve"> </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sectPr>
          <w:pgSz w:w="11906" w:h="16838"/>
          <w:pgMar w:top="1440" w:right="1080" w:bottom="1440" w:left="1080" w:header="851" w:footer="992" w:gutter="0"/>
          <w:cols w:space="425" w:num="1"/>
          <w:docGrid w:type="lines" w:linePitch="312" w:charSpace="0"/>
        </w:sectPr>
      </w:pPr>
    </w:p>
    <w:p>
      <w:pPr>
        <w:rPr>
          <w:rFonts w:ascii="宋体" w:hAnsi="宋体" w:eastAsia="宋体" w:cs="宋体"/>
          <w:sz w:val="24"/>
          <w:szCs w:val="24"/>
        </w:rPr>
      </w:pPr>
      <w:r>
        <w:rPr>
          <w:rFonts w:hint="eastAsia" w:ascii="宋体" w:hAnsi="宋体" w:eastAsia="宋体" w:cs="宋体"/>
          <w:sz w:val="24"/>
          <w:szCs w:val="24"/>
          <w:lang w:eastAsia="zh-CN"/>
        </w:rPr>
        <w:t>售后服务承诺书</w:t>
      </w:r>
      <w:r>
        <w:rPr>
          <w:rFonts w:hint="eastAsia" w:ascii="宋体" w:hAnsi="宋体" w:eastAsia="宋体" w:cs="宋体"/>
          <w:sz w:val="24"/>
          <w:szCs w:val="24"/>
        </w:rPr>
        <w:t>（加盖公章）</w:t>
      </w:r>
    </w:p>
    <w:p>
      <w:pPr>
        <w:spacing w:line="360" w:lineRule="auto"/>
        <w:rPr>
          <w:rFonts w:ascii="宋体" w:hAnsi="宋体" w:eastAsia="宋体" w:cs="宋体"/>
          <w:b/>
          <w:sz w:val="36"/>
          <w:szCs w:val="36"/>
        </w:rPr>
      </w:pPr>
    </w:p>
    <w:p>
      <w:pPr>
        <w:keepNext/>
        <w:keepLines/>
        <w:spacing w:line="500" w:lineRule="exact"/>
        <w:jc w:val="center"/>
        <w:outlineLvl w:val="2"/>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七</w:t>
      </w:r>
      <w:r>
        <w:rPr>
          <w:rFonts w:hint="eastAsia" w:ascii="宋体" w:hAnsi="宋体" w:eastAsia="宋体" w:cs="宋体"/>
          <w:b/>
          <w:bCs/>
          <w:sz w:val="36"/>
          <w:szCs w:val="36"/>
        </w:rPr>
        <w:t>、</w:t>
      </w:r>
      <w:r>
        <w:rPr>
          <w:rFonts w:hint="eastAsia" w:ascii="宋体" w:hAnsi="宋体" w:eastAsia="宋体" w:cs="宋体"/>
          <w:b/>
          <w:bCs/>
          <w:sz w:val="36"/>
          <w:szCs w:val="36"/>
          <w:lang w:eastAsia="zh-CN"/>
        </w:rPr>
        <w:t>售后服务承诺书</w:t>
      </w:r>
    </w:p>
    <w:p>
      <w:pPr>
        <w:spacing w:line="400" w:lineRule="exact"/>
        <w:rPr>
          <w:rFonts w:ascii="宋体" w:hAnsi="宋体" w:eastAsia="宋体" w:cs="宋体"/>
          <w:sz w:val="24"/>
          <w:szCs w:val="24"/>
        </w:rPr>
      </w:pPr>
    </w:p>
    <w:p>
      <w:pPr>
        <w:spacing w:line="400" w:lineRule="exact"/>
        <w:jc w:val="center"/>
        <w:rPr>
          <w:rFonts w:ascii="宋体" w:hAnsi="宋体" w:eastAsia="宋体" w:cs="宋体"/>
          <w:sz w:val="24"/>
          <w:szCs w:val="24"/>
        </w:rPr>
      </w:pPr>
      <w:r>
        <w:rPr>
          <w:rFonts w:hint="eastAsia" w:ascii="宋体" w:hAnsi="宋体" w:eastAsia="宋体" w:cs="宋体"/>
          <w:sz w:val="24"/>
          <w:szCs w:val="24"/>
        </w:rPr>
        <w:t>（供应商自行填写）</w:t>
      </w:r>
    </w:p>
    <w:p>
      <w:pPr>
        <w:autoSpaceDE w:val="0"/>
        <w:autoSpaceDN w:val="0"/>
        <w:adjustRightInd w:val="0"/>
        <w:jc w:val="left"/>
        <w:rPr>
          <w:rFonts w:ascii="宋体" w:hAnsi="宋体" w:eastAsia="楷体à.ā" w:cs="宋体"/>
          <w:kern w:val="0"/>
          <w:sz w:val="24"/>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kern w:val="0"/>
          <w:sz w:val="24"/>
        </w:rPr>
        <w:br w:type="page"/>
      </w:r>
    </w:p>
    <w:p>
      <w:pPr>
        <w:rPr>
          <w:rFonts w:ascii="宋体" w:hAnsi="宋体" w:eastAsia="宋体" w:cs="宋体"/>
          <w:sz w:val="24"/>
          <w:szCs w:val="24"/>
        </w:rPr>
      </w:pPr>
      <w:r>
        <w:rPr>
          <w:rFonts w:hint="eastAsia" w:ascii="宋体" w:hAnsi="宋体" w:eastAsia="宋体" w:cs="宋体"/>
          <w:sz w:val="24"/>
          <w:szCs w:val="24"/>
        </w:rPr>
        <w:t>政府采购供应商诚信承诺书格式</w:t>
      </w:r>
    </w:p>
    <w:p>
      <w:pPr>
        <w:keepNext/>
        <w:keepLines/>
        <w:spacing w:line="500" w:lineRule="exact"/>
        <w:jc w:val="center"/>
        <w:outlineLvl w:val="2"/>
        <w:rPr>
          <w:rFonts w:ascii="宋体" w:hAnsi="宋体" w:eastAsia="宋体" w:cs="宋体"/>
          <w:b/>
          <w:bCs/>
          <w:sz w:val="36"/>
          <w:szCs w:val="36"/>
        </w:rPr>
      </w:pPr>
      <w:r>
        <w:rPr>
          <w:rFonts w:hint="eastAsia" w:ascii="宋体" w:hAnsi="宋体" w:eastAsia="宋体" w:cs="宋体"/>
          <w:b/>
          <w:bCs/>
          <w:sz w:val="36"/>
          <w:szCs w:val="36"/>
          <w:lang w:val="en-US" w:eastAsia="zh-CN"/>
        </w:rPr>
        <w:t>八</w:t>
      </w:r>
      <w:r>
        <w:rPr>
          <w:rFonts w:hint="eastAsia" w:ascii="宋体" w:hAnsi="宋体" w:eastAsia="宋体" w:cs="宋体"/>
          <w:b/>
          <w:bCs/>
          <w:sz w:val="36"/>
          <w:szCs w:val="36"/>
        </w:rPr>
        <w:t>、政府采购供应商诚信承诺书</w:t>
      </w:r>
    </w:p>
    <w:p>
      <w:pPr>
        <w:spacing w:line="400" w:lineRule="exact"/>
        <w:rPr>
          <w:rFonts w:ascii="宋体" w:hAnsi="宋体" w:eastAsia="宋体" w:cs="宋体"/>
          <w:sz w:val="24"/>
          <w:szCs w:val="24"/>
        </w:rPr>
      </w:pPr>
      <w:r>
        <w:rPr>
          <w:rFonts w:hint="eastAsia" w:ascii="宋体" w:hAnsi="宋体" w:eastAsia="宋体" w:cs="宋体"/>
          <w:sz w:val="24"/>
          <w:szCs w:val="24"/>
        </w:rPr>
        <w:t>河北同诚庆合招标代理服务有限公司：</w:t>
      </w:r>
    </w:p>
    <w:p>
      <w:pPr>
        <w:spacing w:line="400" w:lineRule="exact"/>
        <w:ind w:firstLine="480" w:firstLineChars="200"/>
        <w:rPr>
          <w:rFonts w:ascii="宋体" w:hAnsi="宋体" w:eastAsia="宋体" w:cs="宋体"/>
          <w:b/>
          <w:sz w:val="24"/>
          <w:szCs w:val="24"/>
        </w:rPr>
      </w:pPr>
      <w:r>
        <w:rPr>
          <w:rFonts w:hint="eastAsia" w:ascii="宋体" w:hAnsi="宋体" w:eastAsia="宋体" w:cs="宋体"/>
          <w:sz w:val="24"/>
          <w:szCs w:val="24"/>
        </w:rPr>
        <w:t>我公司自愿参与贵公司组织的</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怀来县环境卫生管理处采购融雪剂项目</w:t>
      </w:r>
      <w:r>
        <w:rPr>
          <w:rFonts w:hint="eastAsia" w:ascii="宋体" w:hAnsi="宋体" w:eastAsia="宋体" w:cs="宋体"/>
          <w:sz w:val="24"/>
          <w:szCs w:val="24"/>
          <w:u w:val="single"/>
        </w:rPr>
        <w:t xml:space="preserve"> </w:t>
      </w:r>
      <w:r>
        <w:rPr>
          <w:rFonts w:hint="eastAsia" w:ascii="宋体" w:hAnsi="宋体" w:eastAsia="宋体" w:cs="宋体"/>
          <w:sz w:val="24"/>
          <w:szCs w:val="24"/>
        </w:rPr>
        <w:t>活动，严格遵守《中华人民共和国政府采购法》的相关规定，坚守公平竞争，并无条件地遵守本次采购活动各项规定。</w:t>
      </w:r>
      <w:r>
        <w:rPr>
          <w:rFonts w:hint="eastAsia" w:ascii="宋体" w:hAnsi="宋体" w:eastAsia="宋体" w:cs="宋体"/>
          <w:b/>
          <w:sz w:val="24"/>
          <w:szCs w:val="24"/>
        </w:rPr>
        <w:t>我们郑重承诺：如果在本次招标活动中有以下情形的，愿意接受政府采购监管等部门给予相关处罚并承担法律责任。</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（一）提供虚假材料谋取中标（成交）的；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（二）采取不正当手段诋毁、排挤其他供应商的；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（三）与采购人、其他供应商或者采购代理机构恶意串通的；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（四）向采购单位或责任人行贿或提供其他不正当利益的；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（五）在招标采购过程中与招标采购单位进行协商投标或者与采购人另行订立背离合同实质性内容协议的；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（六）开标后擅自撤销投标，影响招标继续进行的；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（七）无正当理由，在规定时间内不与采购单位签订合同的；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（八）将中标项目转让给他人或非法分包他人的；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（九）无正当理由，拒绝履行合同义务的；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（十）擅自在合同履行有效期内降低中标服务质量、技术指标等级或相关咨询服务的、弄虚作假等或终止政府采购合同的；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（十一）无正当理由放弃中标（成交）项目的；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（十二）与采购人串通或接受采购人要求，在履约合同中通过降低服务标准、技术要求、质量和相关服务等，却仍按原合同的服务内容、技术要求、质量标准等进行虚假验收的；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（十三）与采购人串通，对尚未履约完毕的采购项目出具虚假验收报告的；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（十四）无不可抗力因素，拒绝提供售后服务、售后服务态度恶劣、故意提高服务成本（高于市场平均价）的；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（十五）投标后对招标文件的相关内容再进行质疑的；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（十六）恶意投诉的行为：投诉经查无实据的、捏造事实或者提供虚假投诉材料的；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（十七）拒绝有关部门监督检查或者提供虚假情况的；</w:t>
      </w: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（十八）财政、监察部门认定的其他不诚信行为。</w:t>
      </w:r>
    </w:p>
    <w:p>
      <w:pPr>
        <w:spacing w:line="400" w:lineRule="exact"/>
        <w:rPr>
          <w:rFonts w:ascii="宋体" w:hAnsi="宋体" w:eastAsia="宋体" w:cs="宋体"/>
          <w:sz w:val="24"/>
          <w:szCs w:val="24"/>
        </w:rPr>
      </w:pPr>
    </w:p>
    <w:p>
      <w:pPr>
        <w:spacing w:line="400" w:lineRule="exact"/>
        <w:rPr>
          <w:rFonts w:ascii="宋体" w:hAnsi="宋体" w:eastAsia="宋体" w:cs="宋体"/>
          <w:sz w:val="24"/>
          <w:szCs w:val="24"/>
        </w:rPr>
      </w:pPr>
      <w:r>
        <w:rPr>
          <w:rFonts w:hint="eastAsia" w:ascii="宋体" w:hAnsi="宋体" w:eastAsia="宋体" w:cs="宋体"/>
          <w:sz w:val="24"/>
          <w:szCs w:val="24"/>
        </w:rPr>
        <w:t xml:space="preserve">                     供应商名称（公章）：</w:t>
      </w:r>
    </w:p>
    <w:p>
      <w:pPr>
        <w:spacing w:line="400" w:lineRule="exact"/>
        <w:ind w:firstLine="2520" w:firstLineChars="1050"/>
        <w:rPr>
          <w:rFonts w:ascii="宋体" w:hAnsi="宋体" w:eastAsia="宋体" w:cs="宋体"/>
          <w:sz w:val="24"/>
          <w:szCs w:val="24"/>
        </w:rPr>
      </w:pPr>
      <w:r>
        <w:rPr>
          <w:rFonts w:hint="eastAsia" w:ascii="宋体" w:hAnsi="宋体" w:eastAsia="宋体" w:cs="宋体"/>
          <w:sz w:val="24"/>
          <w:szCs w:val="24"/>
        </w:rPr>
        <w:t>法定代表人签字：</w:t>
      </w:r>
    </w:p>
    <w:p>
      <w:pPr>
        <w:spacing w:line="400" w:lineRule="exact"/>
        <w:rPr>
          <w:rFonts w:ascii="宋体" w:hAnsi="宋体" w:eastAsia="宋体" w:cs="宋体"/>
          <w:sz w:val="24"/>
          <w:szCs w:val="24"/>
        </w:rPr>
      </w:pPr>
      <w:r>
        <w:rPr>
          <w:rFonts w:hint="eastAsia" w:ascii="宋体" w:hAnsi="宋体" w:eastAsia="宋体" w:cs="宋体"/>
          <w:sz w:val="24"/>
          <w:szCs w:val="24"/>
        </w:rPr>
        <w:t xml:space="preserve">                             </w:t>
      </w:r>
    </w:p>
    <w:p>
      <w:pPr>
        <w:spacing w:line="400" w:lineRule="exact"/>
        <w:ind w:firstLine="6840" w:firstLineChars="2850"/>
        <w:rPr>
          <w:rFonts w:ascii="宋体" w:hAnsi="宋体" w:eastAsia="宋体" w:cs="宋体"/>
          <w:szCs w:val="24"/>
        </w:rPr>
        <w:sectPr>
          <w:pgSz w:w="11906" w:h="16838"/>
          <w:pgMar w:top="1440" w:right="1080" w:bottom="1440" w:left="1080" w:header="851" w:footer="992" w:gutter="0"/>
          <w:cols w:space="425" w:num="1"/>
          <w:docGrid w:type="lines" w:linePitch="312" w:charSpace="0"/>
        </w:sectPr>
      </w:pPr>
      <w:r>
        <w:rPr>
          <w:rFonts w:hint="eastAsia" w:ascii="宋体" w:hAnsi="宋体" w:eastAsia="宋体" w:cs="宋体"/>
          <w:sz w:val="24"/>
          <w:szCs w:val="24"/>
        </w:rPr>
        <w:t xml:space="preserve"> 年     月     日</w:t>
      </w:r>
    </w:p>
    <w:p>
      <w:pPr>
        <w:keepNext/>
        <w:keepLines/>
        <w:spacing w:line="500" w:lineRule="exact"/>
        <w:jc w:val="center"/>
        <w:outlineLvl w:val="2"/>
        <w:rPr>
          <w:rFonts w:ascii="宋体" w:hAnsi="宋体" w:eastAsia="宋体" w:cs="宋体"/>
          <w:b/>
          <w:sz w:val="24"/>
          <w:szCs w:val="24"/>
        </w:rPr>
      </w:pPr>
      <w:r>
        <w:rPr>
          <w:rFonts w:hint="eastAsia" w:ascii="宋体" w:hAnsi="宋体" w:eastAsia="宋体" w:cs="宋体"/>
          <w:b/>
          <w:bCs/>
          <w:sz w:val="36"/>
          <w:szCs w:val="36"/>
          <w:lang w:val="en-US" w:eastAsia="zh-CN"/>
        </w:rPr>
        <w:t>九</w:t>
      </w:r>
      <w:r>
        <w:rPr>
          <w:rFonts w:hint="eastAsia" w:ascii="宋体" w:hAnsi="宋体" w:eastAsia="宋体" w:cs="宋体"/>
          <w:b/>
          <w:bCs/>
          <w:sz w:val="36"/>
          <w:szCs w:val="36"/>
        </w:rPr>
        <w:t>、近三年以来类似业绩表</w:t>
      </w:r>
    </w:p>
    <w:p>
      <w:pPr>
        <w:rPr>
          <w:rFonts w:ascii="宋体" w:hAnsi="宋体" w:eastAsia="宋体" w:cs="宋体"/>
          <w:szCs w:val="24"/>
        </w:rPr>
      </w:pPr>
      <w:r>
        <w:rPr>
          <w:rFonts w:hint="eastAsia" w:ascii="宋体" w:hAnsi="宋体" w:eastAsia="宋体" w:cs="宋体"/>
          <w:szCs w:val="24"/>
        </w:rPr>
        <w:t>供应商公章：</w:t>
      </w:r>
    </w:p>
    <w:tbl>
      <w:tblPr>
        <w:tblStyle w:val="16"/>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423"/>
        <w:gridCol w:w="1423"/>
        <w:gridCol w:w="1423"/>
        <w:gridCol w:w="1423"/>
        <w:gridCol w:w="142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序号</w:t>
            </w:r>
          </w:p>
        </w:tc>
        <w:tc>
          <w:tcPr>
            <w:tcW w:w="1423"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项目名称</w:t>
            </w:r>
          </w:p>
        </w:tc>
        <w:tc>
          <w:tcPr>
            <w:tcW w:w="1423"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合同内容</w:t>
            </w:r>
          </w:p>
        </w:tc>
        <w:tc>
          <w:tcPr>
            <w:tcW w:w="1423"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用户名称及联系方式</w:t>
            </w:r>
          </w:p>
        </w:tc>
        <w:tc>
          <w:tcPr>
            <w:tcW w:w="1423"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合同金额</w:t>
            </w:r>
          </w:p>
        </w:tc>
        <w:tc>
          <w:tcPr>
            <w:tcW w:w="1423"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签约日期</w:t>
            </w:r>
          </w:p>
        </w:tc>
        <w:tc>
          <w:tcPr>
            <w:tcW w:w="1351" w:type="dxa"/>
          </w:tcPr>
          <w:p>
            <w:pPr>
              <w:autoSpaceDE w:val="0"/>
              <w:autoSpaceDN w:val="0"/>
              <w:adjustRightInd w:val="0"/>
              <w:spacing w:line="360" w:lineRule="auto"/>
              <w:jc w:val="center"/>
              <w:rPr>
                <w:rFonts w:ascii="宋体" w:hAnsi="宋体" w:eastAsia="宋体" w:cs="宋体"/>
                <w:kern w:val="0"/>
                <w:sz w:val="24"/>
                <w:szCs w:val="20"/>
              </w:rPr>
            </w:pPr>
            <w:r>
              <w:rPr>
                <w:rFonts w:hint="eastAsia" w:ascii="宋体" w:hAnsi="宋体" w:eastAsia="宋体" w:cs="宋体"/>
                <w:kern w:val="0"/>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423" w:type="dxa"/>
          </w:tcPr>
          <w:p>
            <w:pPr>
              <w:autoSpaceDE w:val="0"/>
              <w:autoSpaceDN w:val="0"/>
              <w:adjustRightInd w:val="0"/>
              <w:spacing w:line="360" w:lineRule="auto"/>
              <w:jc w:val="left"/>
              <w:rPr>
                <w:rFonts w:ascii="宋体" w:hAnsi="宋体" w:eastAsia="宋体" w:cs="宋体"/>
                <w:kern w:val="0"/>
                <w:sz w:val="24"/>
                <w:szCs w:val="20"/>
              </w:rPr>
            </w:pPr>
          </w:p>
        </w:tc>
        <w:tc>
          <w:tcPr>
            <w:tcW w:w="1351" w:type="dxa"/>
          </w:tcPr>
          <w:p>
            <w:pPr>
              <w:autoSpaceDE w:val="0"/>
              <w:autoSpaceDN w:val="0"/>
              <w:adjustRightInd w:val="0"/>
              <w:spacing w:line="360" w:lineRule="auto"/>
              <w:jc w:val="left"/>
              <w:rPr>
                <w:rFonts w:ascii="宋体" w:hAnsi="宋体" w:eastAsia="宋体" w:cs="宋体"/>
                <w:kern w:val="0"/>
                <w:sz w:val="24"/>
                <w:szCs w:val="20"/>
              </w:rPr>
            </w:pPr>
          </w:p>
        </w:tc>
      </w:tr>
    </w:tbl>
    <w:p>
      <w:pPr>
        <w:autoSpaceDE w:val="0"/>
        <w:autoSpaceDN w:val="0"/>
        <w:adjustRightInd w:val="0"/>
        <w:spacing w:line="360" w:lineRule="auto"/>
        <w:ind w:firstLine="465"/>
        <w:jc w:val="left"/>
        <w:rPr>
          <w:rFonts w:ascii="宋体" w:hAnsi="宋体" w:eastAsia="宋体" w:cs="宋体"/>
          <w:kern w:val="0"/>
          <w:sz w:val="24"/>
        </w:rPr>
      </w:pPr>
    </w:p>
    <w:p>
      <w:pPr>
        <w:autoSpaceDE w:val="0"/>
        <w:autoSpaceDN w:val="0"/>
        <w:adjustRightInd w:val="0"/>
        <w:spacing w:line="360" w:lineRule="auto"/>
        <w:ind w:firstLine="465"/>
        <w:jc w:val="center"/>
        <w:rPr>
          <w:rFonts w:ascii="宋体" w:hAnsi="宋体" w:eastAsia="宋体" w:cs="宋体"/>
          <w:b/>
          <w:kern w:val="0"/>
          <w:sz w:val="36"/>
        </w:rPr>
      </w:pPr>
    </w:p>
    <w:p>
      <w:pPr>
        <w:spacing w:line="400" w:lineRule="exact"/>
        <w:rPr>
          <w:rFonts w:ascii="宋体" w:hAnsi="宋体" w:eastAsia="宋体" w:cs="宋体"/>
          <w:b/>
          <w:sz w:val="24"/>
          <w:szCs w:val="24"/>
        </w:rPr>
      </w:pPr>
      <w:r>
        <w:rPr>
          <w:rFonts w:hint="eastAsia" w:ascii="宋体" w:hAnsi="宋体" w:eastAsia="宋体" w:cs="宋体"/>
          <w:b/>
          <w:sz w:val="24"/>
          <w:szCs w:val="24"/>
        </w:rPr>
        <w:t>注：请供应商开标时必须携带合同原件、中标通知书、政府机构网站发布的中标公告网络截图；它们的复印件需附在本表后作为附件。</w:t>
      </w:r>
    </w:p>
    <w:p>
      <w:pPr>
        <w:autoSpaceDE w:val="0"/>
        <w:autoSpaceDN w:val="0"/>
        <w:adjustRightInd w:val="0"/>
        <w:jc w:val="left"/>
        <w:rPr>
          <w:rFonts w:ascii="宋体" w:hAnsi="宋体" w:eastAsia="宋体" w:cs="宋体"/>
          <w:kern w:val="0"/>
          <w:sz w:val="24"/>
        </w:rPr>
      </w:pPr>
      <w:r>
        <w:rPr>
          <w:rFonts w:hint="eastAsia" w:ascii="宋体" w:hAnsi="宋体" w:eastAsia="宋体" w:cs="宋体"/>
          <w:kern w:val="0"/>
          <w:sz w:val="24"/>
        </w:rPr>
        <w:br w:type="page"/>
      </w:r>
    </w:p>
    <w:p>
      <w:pPr>
        <w:autoSpaceDE w:val="0"/>
        <w:autoSpaceDN w:val="0"/>
        <w:adjustRightInd w:val="0"/>
        <w:spacing w:line="360" w:lineRule="auto"/>
        <w:ind w:firstLine="723" w:firstLineChars="200"/>
        <w:rPr>
          <w:rFonts w:ascii="宋体" w:hAnsi="宋体" w:eastAsia="宋体" w:cs="宋体"/>
          <w:b/>
          <w:color w:val="000000"/>
          <w:kern w:val="0"/>
          <w:sz w:val="36"/>
        </w:rPr>
      </w:pPr>
      <w:r>
        <w:rPr>
          <w:rFonts w:hint="eastAsia" w:ascii="宋体" w:hAnsi="宋体" w:eastAsia="宋体" w:cs="宋体"/>
          <w:b/>
          <w:color w:val="000000"/>
          <w:kern w:val="0"/>
          <w:sz w:val="36"/>
        </w:rPr>
        <w:t>十、评审标准要求提供或供应商认为有必要提供的其他资料复印件</w:t>
      </w:r>
    </w:p>
    <w:p>
      <w:pPr>
        <w:keepNext/>
        <w:keepLines/>
        <w:spacing w:line="360" w:lineRule="auto"/>
        <w:jc w:val="left"/>
        <w:outlineLvl w:val="2"/>
        <w:rPr>
          <w:rFonts w:ascii="Calibri" w:hAnsi="Calibri" w:eastAsia="宋体" w:cs="Times New Roman"/>
          <w:color w:val="000000"/>
          <w:kern w:val="1"/>
          <w:sz w:val="24"/>
          <w:szCs w:val="24"/>
        </w:rPr>
      </w:pPr>
      <w:r>
        <w:rPr>
          <w:rFonts w:hint="eastAsia" w:ascii="Calibri" w:hAnsi="Calibri" w:eastAsia="宋体" w:cs="Times New Roman"/>
          <w:color w:val="000000"/>
          <w:kern w:val="1"/>
          <w:sz w:val="24"/>
          <w:szCs w:val="24"/>
        </w:rPr>
        <w:t> </w:t>
      </w:r>
    </w:p>
    <w:p>
      <w:pPr>
        <w:numPr>
          <w:ilvl w:val="0"/>
          <w:numId w:val="20"/>
        </w:numPr>
        <w:spacing w:line="360" w:lineRule="auto"/>
        <w:jc w:val="center"/>
        <w:rPr>
          <w:rFonts w:ascii="宋体" w:hAnsi="宋体" w:eastAsia="宋体" w:cs="宋体"/>
          <w:kern w:val="1"/>
          <w:sz w:val="28"/>
          <w:szCs w:val="28"/>
        </w:rPr>
      </w:pPr>
      <w:r>
        <w:rPr>
          <w:rFonts w:hint="eastAsia" w:ascii="宋体" w:hAnsi="宋体" w:eastAsia="宋体" w:cs="宋体"/>
          <w:sz w:val="28"/>
          <w:szCs w:val="28"/>
        </w:rPr>
        <w:t>中小企业声明函</w:t>
      </w:r>
      <w:r>
        <w:rPr>
          <w:rFonts w:hint="eastAsia" w:ascii="宋体" w:hAnsi="宋体" w:eastAsia="宋体" w:cs="宋体"/>
          <w:kern w:val="1"/>
          <w:sz w:val="28"/>
          <w:szCs w:val="28"/>
        </w:rPr>
        <w:t>（符合条件提供）</w:t>
      </w:r>
    </w:p>
    <w:p>
      <w:pPr>
        <w:autoSpaceDE w:val="0"/>
        <w:autoSpaceDN w:val="0"/>
        <w:adjustRightInd w:val="0"/>
        <w:jc w:val="left"/>
        <w:rPr>
          <w:rFonts w:ascii="楷体à.ā" w:hAnsi="Times New Roman" w:eastAsia="楷体à.ā" w:cs="Times New Roman"/>
          <w:color w:val="000000"/>
          <w:kern w:val="0"/>
          <w:sz w:val="24"/>
        </w:rPr>
      </w:pPr>
    </w:p>
    <w:p>
      <w:pPr>
        <w:keepNext/>
        <w:keepLines/>
        <w:spacing w:line="360" w:lineRule="auto"/>
        <w:ind w:firstLine="480" w:firstLineChars="200"/>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本公司郑重声明，根据《政府采购促进中小企业发展暂行办法》（财库[2011]181号）的规定，本公司为</w:t>
      </w:r>
      <w:r>
        <w:rPr>
          <w:rFonts w:hint="eastAsia" w:ascii="宋体" w:hAnsi="宋体" w:eastAsia="宋体" w:cs="宋体"/>
          <w:color w:val="000000"/>
          <w:kern w:val="1"/>
          <w:sz w:val="24"/>
          <w:szCs w:val="24"/>
          <w:u w:val="single"/>
        </w:rPr>
        <w:t xml:space="preserve">        </w:t>
      </w:r>
      <w:r>
        <w:rPr>
          <w:rFonts w:hint="eastAsia" w:ascii="宋体" w:hAnsi="宋体" w:eastAsia="宋体" w:cs="宋体"/>
          <w:color w:val="000000"/>
          <w:kern w:val="1"/>
          <w:sz w:val="24"/>
          <w:szCs w:val="24"/>
        </w:rPr>
        <w:t>（请填写：中型、小型、微型）企业。即，本公司同时满足以下条件：</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1、根据《工业和信息化部、国家统计局、国家发展和改革委员会、财政部关于印发中小企业划型标准规定的通知》（工信部联企业[2011]300号）规定的划分标准，本公司为</w:t>
      </w:r>
      <w:r>
        <w:rPr>
          <w:rFonts w:hint="eastAsia" w:ascii="宋体" w:hAnsi="宋体" w:eastAsia="宋体" w:cs="宋体"/>
          <w:color w:val="000000"/>
          <w:kern w:val="1"/>
          <w:sz w:val="24"/>
          <w:szCs w:val="24"/>
          <w:u w:val="single"/>
        </w:rPr>
        <w:t xml:space="preserve">        </w:t>
      </w:r>
      <w:r>
        <w:rPr>
          <w:rFonts w:hint="eastAsia" w:ascii="宋体" w:hAnsi="宋体" w:eastAsia="宋体" w:cs="宋体"/>
          <w:color w:val="000000"/>
          <w:kern w:val="1"/>
          <w:sz w:val="24"/>
          <w:szCs w:val="24"/>
        </w:rPr>
        <w:t>（请填写：中型、小型、微型）企业。</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2、本公司参加</w:t>
      </w:r>
      <w:r>
        <w:rPr>
          <w:rFonts w:hint="eastAsia" w:ascii="宋体" w:hAnsi="宋体" w:eastAsia="宋体" w:cs="宋体"/>
          <w:color w:val="000000"/>
          <w:kern w:val="1"/>
          <w:sz w:val="24"/>
          <w:szCs w:val="24"/>
          <w:u w:val="single"/>
        </w:rPr>
        <w:t xml:space="preserve">         </w:t>
      </w:r>
      <w:r>
        <w:rPr>
          <w:rFonts w:hint="eastAsia" w:ascii="宋体" w:hAnsi="宋体" w:eastAsia="宋体" w:cs="宋体"/>
          <w:color w:val="000000"/>
          <w:kern w:val="1"/>
          <w:sz w:val="24"/>
          <w:szCs w:val="24"/>
        </w:rPr>
        <w:t>单位的</w:t>
      </w:r>
      <w:r>
        <w:rPr>
          <w:rFonts w:hint="eastAsia" w:ascii="宋体" w:hAnsi="宋体" w:eastAsia="宋体" w:cs="宋体"/>
          <w:color w:val="000000"/>
          <w:kern w:val="1"/>
          <w:sz w:val="24"/>
          <w:szCs w:val="24"/>
          <w:u w:val="single"/>
        </w:rPr>
        <w:t xml:space="preserve">         </w:t>
      </w:r>
      <w:r>
        <w:rPr>
          <w:rFonts w:hint="eastAsia" w:ascii="宋体" w:hAnsi="宋体" w:eastAsia="宋体" w:cs="宋体"/>
          <w:color w:val="000000"/>
          <w:kern w:val="1"/>
          <w:sz w:val="24"/>
          <w:szCs w:val="24"/>
        </w:rPr>
        <w:t>项目采购活动提供本企业制造的货物，由本企业承担工程、提供服务，或者提供其他</w:t>
      </w:r>
      <w:r>
        <w:rPr>
          <w:rFonts w:hint="eastAsia" w:ascii="宋体" w:hAnsi="宋体" w:eastAsia="宋体" w:cs="宋体"/>
          <w:color w:val="000000"/>
          <w:kern w:val="1"/>
          <w:sz w:val="24"/>
          <w:szCs w:val="24"/>
          <w:u w:val="single"/>
        </w:rPr>
        <w:t xml:space="preserve">        </w:t>
      </w:r>
      <w:r>
        <w:rPr>
          <w:rFonts w:hint="eastAsia" w:ascii="宋体" w:hAnsi="宋体" w:eastAsia="宋体" w:cs="宋体"/>
          <w:color w:val="000000"/>
          <w:kern w:val="1"/>
          <w:sz w:val="24"/>
          <w:szCs w:val="24"/>
        </w:rPr>
        <w:t xml:space="preserve"> （请填写：中型、小型、微型）企业制造的货物。本条所称货物不包括使用大型企业注册商标的货物。</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本公司对上述声明的真实性负责。如有虚假，将依法承担相应责任。</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w:t>
      </w:r>
    </w:p>
    <w:p>
      <w:pPr>
        <w:keepNext/>
        <w:keepLines/>
        <w:spacing w:line="360" w:lineRule="auto"/>
        <w:jc w:val="center"/>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xml:space="preserve">                            企业名称（盖章）：</w:t>
      </w:r>
    </w:p>
    <w:p>
      <w:pPr>
        <w:keepNext/>
        <w:keepLines/>
        <w:spacing w:line="360" w:lineRule="auto"/>
        <w:jc w:val="left"/>
        <w:outlineLvl w:val="2"/>
        <w:rPr>
          <w:rFonts w:ascii="宋体" w:hAnsi="宋体" w:eastAsia="宋体" w:cs="宋体"/>
          <w:color w:val="000000"/>
          <w:kern w:val="1"/>
          <w:sz w:val="24"/>
          <w:szCs w:val="24"/>
        </w:rPr>
      </w:pPr>
      <w:r>
        <w:rPr>
          <w:rFonts w:hint="eastAsia" w:ascii="宋体" w:hAnsi="宋体" w:eastAsia="宋体" w:cs="宋体"/>
          <w:color w:val="000000"/>
          <w:kern w:val="1"/>
          <w:sz w:val="24"/>
          <w:szCs w:val="24"/>
        </w:rPr>
        <w:t>                                             日期：       年     月     日</w:t>
      </w:r>
    </w:p>
    <w:p>
      <w:pPr>
        <w:spacing w:after="120"/>
        <w:ind w:firstLine="210" w:firstLineChars="100"/>
        <w:rPr>
          <w:rFonts w:ascii="Calibri" w:hAnsi="Calibri" w:eastAsia="宋体" w:cs="Times New Roman"/>
          <w:kern w:val="1"/>
          <w:szCs w:val="24"/>
        </w:rPr>
        <w:sectPr>
          <w:pgSz w:w="11906" w:h="16838"/>
          <w:pgMar w:top="1440" w:right="1080" w:bottom="1440" w:left="1080" w:header="851" w:footer="992" w:gutter="0"/>
          <w:cols w:space="425" w:num="1"/>
          <w:docGrid w:type="lines" w:linePitch="312" w:charSpace="0"/>
        </w:sectPr>
      </w:pPr>
    </w:p>
    <w:p>
      <w:pPr>
        <w:numPr>
          <w:ilvl w:val="0"/>
          <w:numId w:val="21"/>
        </w:numPr>
        <w:spacing w:after="120"/>
        <w:ind w:firstLine="280" w:firstLineChars="100"/>
        <w:jc w:val="center"/>
        <w:rPr>
          <w:rFonts w:ascii="宋体" w:hAnsi="宋体" w:eastAsia="宋体" w:cs="宋体"/>
          <w:kern w:val="1"/>
          <w:sz w:val="28"/>
          <w:szCs w:val="28"/>
        </w:rPr>
      </w:pPr>
      <w:r>
        <w:rPr>
          <w:rFonts w:hint="eastAsia" w:ascii="宋体" w:hAnsi="宋体" w:eastAsia="宋体" w:cs="宋体"/>
          <w:kern w:val="1"/>
          <w:sz w:val="28"/>
          <w:szCs w:val="28"/>
        </w:rPr>
        <w:t>监狱企业证明文件（符合条件提供）</w:t>
      </w:r>
    </w:p>
    <w:p>
      <w:pPr>
        <w:autoSpaceDE w:val="0"/>
        <w:autoSpaceDN w:val="0"/>
        <w:adjustRightInd w:val="0"/>
        <w:spacing w:after="156" w:afterLines="50" w:line="500" w:lineRule="exact"/>
        <w:ind w:firstLine="480" w:firstLineChars="200"/>
        <w:jc w:val="left"/>
        <w:rPr>
          <w:rFonts w:ascii="宋体" w:hAnsi="宋体" w:eastAsia="宋体" w:cs="Times New Roman"/>
          <w:bCs/>
          <w:sz w:val="24"/>
          <w:szCs w:val="24"/>
        </w:rPr>
      </w:pPr>
      <w:r>
        <w:rPr>
          <w:rFonts w:hint="eastAsia" w:ascii="宋体" w:hAnsi="宋体" w:eastAsia="宋体" w:cs="Times New Roman"/>
          <w:bCs/>
          <w:sz w:val="24"/>
          <w:szCs w:val="24"/>
        </w:rPr>
        <w:t>说明：监狱企业参加政府采购活动时，应当提供由省级以上监狱管理局、戒毒管理局（含新疆生产建设兵团）出具的属于监狱企业的证明文件。</w:t>
      </w:r>
    </w:p>
    <w:p>
      <w:pPr>
        <w:spacing w:line="440" w:lineRule="exact"/>
        <w:rPr>
          <w:rFonts w:ascii="Calibri" w:hAnsi="Calibri" w:eastAsia="宋体" w:cs="Times New Roman"/>
          <w:sz w:val="24"/>
          <w:szCs w:val="24"/>
        </w:rPr>
      </w:pPr>
    </w:p>
    <w:p>
      <w:pPr>
        <w:spacing w:line="440" w:lineRule="exact"/>
        <w:rPr>
          <w:rFonts w:ascii="Calibri" w:hAnsi="Calibri" w:eastAsia="宋体" w:cs="Times New Roman"/>
          <w:sz w:val="24"/>
          <w:szCs w:val="24"/>
        </w:rPr>
      </w:pPr>
    </w:p>
    <w:p>
      <w:pPr>
        <w:spacing w:line="440" w:lineRule="exact"/>
        <w:rPr>
          <w:rFonts w:ascii="Calibri" w:hAnsi="Calibri" w:eastAsia="宋体" w:cs="Times New Roman"/>
          <w:sz w:val="24"/>
          <w:szCs w:val="24"/>
        </w:rPr>
      </w:pPr>
    </w:p>
    <w:p>
      <w:pPr>
        <w:autoSpaceDE w:val="0"/>
        <w:autoSpaceDN w:val="0"/>
        <w:adjustRightInd w:val="0"/>
        <w:spacing w:after="156" w:afterLines="50" w:line="500" w:lineRule="exact"/>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 xml:space="preserve">                     供应商名称（盖章）：</w:t>
      </w:r>
    </w:p>
    <w:p>
      <w:pPr>
        <w:autoSpaceDE w:val="0"/>
        <w:autoSpaceDN w:val="0"/>
        <w:adjustRightInd w:val="0"/>
        <w:spacing w:after="156" w:afterLines="50" w:line="500" w:lineRule="exact"/>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 xml:space="preserve">法定代表人或供应商授权代表（签字或盖章）：   </w:t>
      </w:r>
    </w:p>
    <w:p>
      <w:pPr>
        <w:autoSpaceDE w:val="0"/>
        <w:autoSpaceDN w:val="0"/>
        <w:adjustRightInd w:val="0"/>
        <w:spacing w:after="156" w:afterLines="50" w:line="500" w:lineRule="exact"/>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 xml:space="preserve">                                    日期：</w:t>
      </w:r>
    </w:p>
    <w:p>
      <w:pPr>
        <w:spacing w:after="120"/>
        <w:rPr>
          <w:rFonts w:ascii="宋体" w:hAnsi="宋体" w:eastAsia="宋体" w:cs="宋体"/>
          <w:kern w:val="1"/>
          <w:sz w:val="28"/>
          <w:szCs w:val="28"/>
        </w:rPr>
        <w:sectPr>
          <w:pgSz w:w="11906" w:h="16838"/>
          <w:pgMar w:top="1440" w:right="1080" w:bottom="1440" w:left="1080" w:header="851" w:footer="992" w:gutter="0"/>
          <w:cols w:space="425" w:num="1"/>
          <w:docGrid w:type="lines" w:linePitch="312" w:charSpace="0"/>
        </w:sectPr>
      </w:pPr>
    </w:p>
    <w:p>
      <w:pPr>
        <w:keepNext/>
        <w:keepLines/>
        <w:numPr>
          <w:ilvl w:val="0"/>
          <w:numId w:val="21"/>
        </w:numPr>
        <w:spacing w:line="500" w:lineRule="exact"/>
        <w:ind w:firstLine="280" w:firstLineChars="100"/>
        <w:jc w:val="center"/>
        <w:outlineLvl w:val="1"/>
        <w:rPr>
          <w:rFonts w:ascii="宋体" w:hAnsi="宋体" w:eastAsia="宋体" w:cs="宋体"/>
          <w:bCs/>
          <w:sz w:val="28"/>
          <w:szCs w:val="32"/>
        </w:rPr>
      </w:pPr>
      <w:bookmarkStart w:id="25" w:name="_Toc10703"/>
      <w:r>
        <w:rPr>
          <w:rFonts w:hint="eastAsia" w:ascii="宋体" w:hAnsi="宋体" w:eastAsia="宋体" w:cs="宋体"/>
          <w:bCs/>
          <w:sz w:val="28"/>
          <w:szCs w:val="32"/>
        </w:rPr>
        <w:t>残疾人福利性单位声明函格式（符合条件提供）</w:t>
      </w:r>
      <w:bookmarkEnd w:id="25"/>
    </w:p>
    <w:p>
      <w:pPr>
        <w:rPr>
          <w:rFonts w:ascii="Calibri" w:hAnsi="Calibri" w:eastAsia="宋体" w:cs="Times New Roman"/>
          <w:szCs w:val="24"/>
        </w:rPr>
      </w:pPr>
    </w:p>
    <w:p>
      <w:pPr>
        <w:spacing w:line="480" w:lineRule="auto"/>
        <w:ind w:firstLine="480"/>
        <w:rPr>
          <w:rFonts w:ascii="宋体" w:hAnsi="宋体" w:eastAsia="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80"/>
        <w:rPr>
          <w:rFonts w:ascii="宋体" w:hAnsi="宋体" w:eastAsia="宋体" w:cs="宋体"/>
          <w:sz w:val="24"/>
          <w:szCs w:val="24"/>
        </w:rPr>
      </w:pPr>
      <w:r>
        <w:rPr>
          <w:rFonts w:hint="eastAsia" w:ascii="宋体" w:hAnsi="宋体" w:eastAsia="宋体" w:cs="宋体"/>
          <w:sz w:val="24"/>
          <w:szCs w:val="24"/>
        </w:rPr>
        <w:t>本单位对上述声明的真实性负责。如有虚假，将依法承担相应责任。</w:t>
      </w:r>
    </w:p>
    <w:p>
      <w:pPr>
        <w:spacing w:line="588" w:lineRule="exact"/>
        <w:ind w:firstLine="624"/>
        <w:rPr>
          <w:rFonts w:ascii="仿宋_GB2312" w:hAnsi="Calibri" w:eastAsia="仿宋_GB2312" w:cs="Times New Roman"/>
          <w:spacing w:val="6"/>
          <w:sz w:val="30"/>
          <w:szCs w:val="30"/>
        </w:rPr>
      </w:pPr>
    </w:p>
    <w:p>
      <w:pPr>
        <w:spacing w:line="588" w:lineRule="exact"/>
        <w:ind w:firstLine="624"/>
        <w:rPr>
          <w:rFonts w:ascii="仿宋_GB2312" w:hAnsi="Calibri" w:eastAsia="仿宋_GB2312" w:cs="Times New Roman"/>
          <w:spacing w:val="6"/>
          <w:sz w:val="30"/>
          <w:szCs w:val="30"/>
        </w:rPr>
      </w:pPr>
    </w:p>
    <w:p>
      <w:pPr>
        <w:spacing w:line="588" w:lineRule="exact"/>
        <w:ind w:firstLine="624"/>
        <w:rPr>
          <w:rFonts w:ascii="仿宋_GB2312" w:hAnsi="Calibri" w:eastAsia="仿宋_GB2312" w:cs="Times New Roman"/>
          <w:spacing w:val="6"/>
          <w:sz w:val="30"/>
          <w:szCs w:val="30"/>
        </w:rPr>
      </w:pPr>
    </w:p>
    <w:p>
      <w:pPr>
        <w:autoSpaceDE w:val="0"/>
        <w:autoSpaceDN w:val="0"/>
        <w:adjustRightInd w:val="0"/>
        <w:spacing w:after="156" w:afterLines="50" w:line="500" w:lineRule="exact"/>
        <w:ind w:firstLine="624" w:firstLineChars="200"/>
        <w:jc w:val="left"/>
        <w:rPr>
          <w:rFonts w:ascii="宋体" w:hAnsi="宋体" w:eastAsia="宋体" w:cs="Times New Roman"/>
          <w:bCs/>
          <w:sz w:val="24"/>
          <w:szCs w:val="24"/>
        </w:rPr>
      </w:pPr>
      <w:r>
        <w:rPr>
          <w:rFonts w:ascii="仿宋_GB2312" w:hAnsi="Calibri" w:eastAsia="仿宋_GB2312" w:cs="Times New Roman"/>
          <w:spacing w:val="6"/>
          <w:sz w:val="30"/>
          <w:szCs w:val="30"/>
        </w:rPr>
        <w:t xml:space="preserve">                  </w:t>
      </w:r>
      <w:r>
        <w:rPr>
          <w:rFonts w:hint="eastAsia" w:ascii="仿宋_GB2312" w:hAnsi="Calibri" w:eastAsia="仿宋_GB2312" w:cs="Times New Roman"/>
          <w:spacing w:val="6"/>
          <w:sz w:val="30"/>
          <w:szCs w:val="30"/>
        </w:rPr>
        <w:t xml:space="preserve">          </w:t>
      </w:r>
      <w:r>
        <w:rPr>
          <w:rFonts w:hint="eastAsia" w:ascii="宋体" w:hAnsi="宋体" w:eastAsia="宋体" w:cs="Times New Roman"/>
          <w:bCs/>
          <w:sz w:val="24"/>
          <w:szCs w:val="24"/>
        </w:rPr>
        <w:t>供应商名称（盖章）：</w:t>
      </w:r>
    </w:p>
    <w:p>
      <w:pPr>
        <w:autoSpaceDE w:val="0"/>
        <w:autoSpaceDN w:val="0"/>
        <w:adjustRightInd w:val="0"/>
        <w:spacing w:after="156" w:afterLines="50" w:line="500" w:lineRule="exact"/>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法定代表人或供应商授权代表（签字或盖章）：</w:t>
      </w:r>
    </w:p>
    <w:p>
      <w:pPr>
        <w:autoSpaceDE w:val="0"/>
        <w:autoSpaceDN w:val="0"/>
        <w:adjustRightInd w:val="0"/>
        <w:spacing w:after="156" w:afterLines="50" w:line="500" w:lineRule="exact"/>
        <w:ind w:firstLine="480" w:firstLineChars="200"/>
        <w:jc w:val="center"/>
        <w:rPr>
          <w:rFonts w:ascii="宋体" w:hAnsi="宋体" w:eastAsia="宋体" w:cs="Times New Roman"/>
          <w:bCs/>
          <w:sz w:val="24"/>
          <w:szCs w:val="24"/>
        </w:rPr>
      </w:pPr>
      <w:r>
        <w:rPr>
          <w:rFonts w:hint="eastAsia" w:ascii="宋体" w:hAnsi="宋体" w:eastAsia="宋体" w:cs="Times New Roman"/>
          <w:bCs/>
          <w:sz w:val="24"/>
          <w:szCs w:val="24"/>
        </w:rPr>
        <w:t xml:space="preserve">                                   日期：</w:t>
      </w:r>
    </w:p>
    <w:p>
      <w:pPr>
        <w:spacing w:line="400" w:lineRule="exact"/>
        <w:jc w:val="center"/>
        <w:rPr>
          <w:rFonts w:ascii="宋体" w:hAnsi="宋体" w:eastAsia="宋体" w:cs="宋体"/>
          <w:sz w:val="24"/>
          <w:szCs w:val="24"/>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à.ā">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-16510</wp:posOffset>
              </wp:positionV>
              <wp:extent cx="6181725" cy="9525"/>
              <wp:effectExtent l="0" t="0" r="28575" b="28575"/>
              <wp:wrapNone/>
              <wp:docPr id="1" name="直接连接符 1"/>
              <wp:cNvGraphicFramePr/>
              <a:graphic xmlns:a="http://schemas.openxmlformats.org/drawingml/2006/main">
                <a:graphicData uri="http://schemas.microsoft.com/office/word/2010/wordprocessingShape">
                  <wps:wsp>
                    <wps:cNvCnPr/>
                    <wps:spPr>
                      <a:xfrm flipV="1">
                        <a:off x="0" y="0"/>
                        <a:ext cx="6181725" cy="9525"/>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_x0000_s1026" o:spid="_x0000_s1026" o:spt="20" style="position:absolute;left:0pt;flip:y;margin-left:0.3pt;margin-top:-1.3pt;height:0.75pt;width:486.75pt;z-index:251659264;mso-width-relative:page;mso-height-relative:page;" filled="f" stroked="t" coordsize="21600,21600" o:gfxdata="UEsDBAoAAAAAAIdO4kAAAAAAAAAAAAAAAAAEAAAAZHJzL1BLAwQUAAAACACHTuJASZoU5tQAAAAG&#10;AQAADwAAAGRycy9kb3ducmV2LnhtbE2OzW7CMBCE75X6DtYi9QaOKYImjYNKpZZbJf7uJl6SiHid&#10;xg7Qt+9yak+jnRnNfvny5lpxwT40njSoSQICqfS2oUrDfvcxfgERoiFrWk+o4QcDLIvHh9xk1l9p&#10;g5dtrASPUMiMhjrGLpMylDU6Eya+Q+Ls5HtnIp99JW1vrjzuWjlNkrl0piH+UJsO32ssz9vBaVjt&#10;0udPexjW5690hm+rVIXh+6D100glryAi3uJfGe74jA4FMx39QDaIVsOcexrGU1ZO08VMgTiyoRTI&#10;Ipf/8YtfUEsDBBQAAAAIAIdO4kDFrTC53gEAAKEDAAAOAAAAZHJzL2Uyb0RvYy54bWytU0uOEzEQ&#10;3SNxB8t70klQhqGVziwmDBsEkfjsK/6kLfknl0knl+ACSOxgxZI9t2E4BmV3CL8NQvSiVK569brq&#10;uby8OjjL9iqhCb7js8mUM+VFkMbvOv7yxc29S84wg5dgg1cdPyrkV6u7d5ZDbNU89MFKlRiReGyH&#10;2PE+59g2DYpeOcBJiMpTUofkINMx7RqZYCB2Z5v5dHrRDCHJmIJQiBRdj0m+qvxaK5GfaY0qM9tx&#10;6i1Xm6rdFtusltDuEsTeiFMb8A9dODCefnqmWkMG9jqZP6icESlg0HkigmuC1kaoOgNNM5v+Ns3z&#10;HqKqs5A4GM8y4f+jFU/3m8SMpLvjzIOjK7p9++nLm/dfP78je/vxA5sVkYaILWGv/SadThg3qUx8&#10;0MkxbU18VThKhKZihyrx8SyxOmQmKHgxu5w9mC84E5R7uCCP6JqRpdTGhPmxCo4Vp+PW+CIAtLB/&#10;gnmEfoeUsPVsINL7C7pbAbQ/2kIm10WaCP2u1mKwRt4Ya0sFpt322ia2h7IR9Tu18Aus/GQN2I+4&#10;miowaJ3JqkgAba9APvKS5WMk1TytNy/NOCU5s4peQ/EqMoOxf4MkHawnOYrYo7zF2wZ5rKrXOO1B&#10;Fey0s2XRfj7X6h8va/U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ZoU5tQAAAAGAQAADwAAAAAA&#10;AAABACAAAAAiAAAAZHJzL2Rvd25yZXYueG1sUEsBAhQAFAAAAAgAh07iQMWtMLneAQAAoQMAAA4A&#10;AAAAAAAAAQAgAAAAIwEAAGRycy9lMm9Eb2MueG1sUEsFBgAAAAAGAAYAWQEAAHMFAAAAAA==&#10;">
              <v:fill on="f" focussize="0,0"/>
              <v:stroke weight="0.5pt" color="#000000" joinstyle="miter"/>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1320" cy="147955"/>
              <wp:effectExtent l="0" t="0" r="9525" b="10160"/>
              <wp:wrapNone/>
              <wp:docPr id="2" name="文本框 2"/>
              <wp:cNvGraphicFramePr/>
              <a:graphic xmlns:a="http://schemas.openxmlformats.org/drawingml/2006/main">
                <a:graphicData uri="http://schemas.microsoft.com/office/word/2010/wordprocessingShape">
                  <wps:wsp>
                    <wps:cNvSpPr txBox="1"/>
                    <wps:spPr>
                      <a:xfrm>
                        <a:off x="0" y="0"/>
                        <a:ext cx="401320" cy="147955"/>
                      </a:xfrm>
                      <a:prstGeom prst="rect">
                        <a:avLst/>
                      </a:prstGeom>
                      <a:noFill/>
                      <a:ln w="6350">
                        <a:noFill/>
                      </a:ln>
                    </wps:spPr>
                    <wps:txbx>
                      <w:txbxContent>
                        <w:p>
                          <w:pPr>
                            <w:pStyle w:val="12"/>
                          </w:pPr>
                          <w:r>
                            <w:rPr>
                              <w:rFonts w:hint="eastAsia"/>
                            </w:rPr>
                            <w:t>第</w:t>
                          </w:r>
                          <w:r>
                            <w:t xml:space="preserve"> </w:t>
                          </w:r>
                          <w:r>
                            <w:fldChar w:fldCharType="begin"/>
                          </w:r>
                          <w:r>
                            <w:instrText xml:space="preserve"> PAGE  \* MERGEFORMAT </w:instrText>
                          </w:r>
                          <w:r>
                            <w:fldChar w:fldCharType="separate"/>
                          </w:r>
                          <w:r>
                            <w:t>30</w:t>
                          </w:r>
                          <w:r>
                            <w:fldChar w:fldCharType="end"/>
                          </w:r>
                          <w:r>
                            <w:t xml:space="preserve"> </w:t>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31.6pt;mso-position-horizontal:center;mso-position-horizontal-relative:margin;mso-wrap-style:none;z-index:251660288;mso-width-relative:page;mso-height-relative:page;" filled="f" stroked="f" coordsize="21600,21600" o:gfxdata="UEsDBAoAAAAAAIdO4kAAAAAAAAAAAAAAAAAEAAAAZHJzL1BLAwQUAAAACACHTuJAPFcjfdIAAAAD&#10;AQAADwAAAGRycy9kb3ducmV2LnhtbE2PwU7DMBBE70j8g7VI3KjTBFUoxKlERTgi0XDguI23SYq9&#10;jmw3DX+P4QKXlUYzmnlbbRdrxEw+jI4VrFcZCOLO6ZF7Be9tc/cAIkRkjcYxKfiiANv6+qrCUrsL&#10;v9G8j71IJRxKVDDEOJVShm4gi2HlJuLkHZ23GJP0vdQeL6ncGpln2UZaHDktDDjRbqDuc3+2CnZN&#10;2/qZgjcf9NIUp9ene3pelLq9WWePICIt8S8MP/gJHerEdHBn1kEYBemR+HuTtylyEAcFeVGArCv5&#10;n73+BlBLAwQUAAAACACHTuJAm6YecbsBAABSAwAADgAAAGRycy9lMm9Eb2MueG1srVNLjhMxEN0j&#10;cQfLe9KfmQzQijMCjQYhIUAaOIDjttOWbJdlO+nOBeAGrNiw51w5B2UnnUGwQ2zc5aryq3qvqle3&#10;kzVkL0PU4BhtFjUl0gnotdsy+vnT/bMXlMTEXc8NOMnoQUZ6u376ZDX6TrYwgOllIAjiYjd6RoeU&#10;fFdVUQzS8rgALx0GFQTLE17DtuoDHxHdmqqt65tqhND7AELGiN67U5CuC75SUqQPSkWZiGEUe0vl&#10;DOXc5LNar3i3DdwPWpzb4P/QheXaYdEL1B1PnOyC/gvKahEggkoLAbYCpbSQhQOyaeo/2DwM3MvC&#10;BcWJ/iJT/H+w4v3+YyC6Z7SlxHGLIzp++3r8/vP44wtpszyjjx1mPXjMS9NrmHDMsz+iM7OeVLD5&#10;i3wIxlHow0VcOSUi0HldN1ctRgSGmuvnL5fLjFI9PvYhpjcSLMkGowFnVyTl+3cxnVLnlFzLwb02&#10;pszPODIyenO1rMuDSwTBjcMamcKp1WylaTOdeW2gPyCtEefPqMMFpcS8dShvXpXZCLOxmY2dD3o7&#10;YI9NqRf9q13CbkqTucIJ9lwYB1donpcsb8bv95L1+Cus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8VyN90gAAAAMBAAAPAAAAAAAAAAEAIAAAACIAAABkcnMvZG93bnJldi54bWxQSwECFAAUAAAA&#10;CACHTuJAm6YecbsBAABSAwAADgAAAAAAAAABACAAAAAhAQAAZHJzL2Uyb0RvYy54bWxQSwUGAAAA&#10;AAYABgBZAQAATgUAAAAA&#10;">
              <v:fill on="f" focussize="0,0"/>
              <v:stroke on="f" weight="0.5pt"/>
              <v:imagedata o:title=""/>
              <o:lock v:ext="edit" aspectratio="f"/>
              <v:textbox inset="0mm,0mm,0mm,0mm" style="mso-fit-shape-to-text:t;">
                <w:txbxContent>
                  <w:p>
                    <w:pPr>
                      <w:pStyle w:val="12"/>
                    </w:pPr>
                    <w:r>
                      <w:rPr>
                        <w:rFonts w:hint="eastAsia"/>
                      </w:rPr>
                      <w:t>第</w:t>
                    </w:r>
                    <w:r>
                      <w:t xml:space="preserve"> </w:t>
                    </w:r>
                    <w:r>
                      <w:fldChar w:fldCharType="begin"/>
                    </w:r>
                    <w:r>
                      <w:instrText xml:space="preserve"> PAGE  \* MERGEFORMAT </w:instrText>
                    </w:r>
                    <w:r>
                      <w:fldChar w:fldCharType="separate"/>
                    </w:r>
                    <w:r>
                      <w:t>30</w:t>
                    </w:r>
                    <w:r>
                      <w:fldChar w:fldCharType="end"/>
                    </w:r>
                    <w:r>
                      <w:t xml:space="preserve"> </w:t>
                    </w:r>
                    <w:r>
                      <w:rPr>
                        <w:rFonts w:hint="eastAsia"/>
                      </w:rPr>
                      <w:t>页</w:t>
                    </w:r>
                  </w:p>
                </w:txbxContent>
              </v:textbox>
            </v:shape>
          </w:pict>
        </mc:Fallback>
      </mc:AlternateContent>
    </w:r>
    <w:r>
      <w:rPr>
        <w:rFonts w:hint="eastAsia"/>
      </w:rPr>
      <w:t>河北同诚庆合招标代理服务有限公司</w:t>
    </w:r>
    <w:r>
      <w:t xml:space="preserve">                                                     </w:t>
    </w:r>
    <w:r>
      <w:rPr>
        <w:rFonts w:hint="eastAsia"/>
        <w:lang w:eastAsia="zh-CN"/>
      </w:rPr>
      <w:t>联</w:t>
    </w:r>
    <w:r>
      <w:rPr>
        <w:rFonts w:hint="eastAsia"/>
      </w:rPr>
      <w:t>系方式：</w:t>
    </w:r>
    <w:r>
      <w:t>0313-6821000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ind w:left="8640" w:hanging="9600" w:hangingChars="4800"/>
      <w:jc w:val="left"/>
      <w:rPr>
        <w:rFonts w:hint="eastAsia" w:ascii="宋体" w:hAnsi="宋体" w:eastAsia="宋体" w:cs="宋体"/>
        <w:sz w:val="20"/>
        <w:szCs w:val="20"/>
        <w:lang w:eastAsia="zh-CN"/>
      </w:rPr>
    </w:pPr>
    <w:r>
      <w:rPr>
        <w:rFonts w:hint="eastAsia" w:ascii="宋体" w:hAnsi="宋体" w:eastAsia="宋体" w:cs="宋体"/>
        <w:sz w:val="20"/>
        <w:szCs w:val="20"/>
        <w:lang w:eastAsia="zh-CN"/>
      </w:rPr>
      <w:t>怀来县环境</w:t>
    </w:r>
    <w:r>
      <w:rPr>
        <w:rFonts w:hint="eastAsia" w:ascii="宋体" w:hAnsi="宋体" w:eastAsia="宋体" w:cs="宋体"/>
        <w:sz w:val="20"/>
        <w:szCs w:val="20"/>
        <w:u w:val="none"/>
        <w:lang w:eastAsia="zh-CN"/>
      </w:rPr>
      <w:t>卫生</w:t>
    </w:r>
    <w:r>
      <w:rPr>
        <w:rFonts w:hint="eastAsia" w:ascii="宋体" w:hAnsi="宋体" w:eastAsia="宋体" w:cs="宋体"/>
        <w:sz w:val="20"/>
        <w:szCs w:val="20"/>
        <w:lang w:eastAsia="zh-CN"/>
      </w:rPr>
      <w:t>管理处采购融雪剂项目</w:t>
    </w:r>
    <w:r>
      <w:rPr>
        <w:rFonts w:hint="eastAsia" w:ascii="宋体" w:hAnsi="宋体" w:eastAsia="宋体" w:cs="宋体"/>
        <w:sz w:val="20"/>
        <w:szCs w:val="20"/>
      </w:rPr>
      <w:t xml:space="preserve">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公开招标项目编号：</w:t>
    </w:r>
    <w:r>
      <w:rPr>
        <w:rFonts w:hint="eastAsia" w:ascii="宋体" w:hAnsi="宋体" w:eastAsia="宋体" w:cs="宋体"/>
        <w:sz w:val="20"/>
        <w:szCs w:val="20"/>
        <w:lang w:eastAsia="zh-CN"/>
      </w:rPr>
      <w:t>HBTCQH-2019-G019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1E010"/>
    <w:multiLevelType w:val="singleLevel"/>
    <w:tmpl w:val="82B1E010"/>
    <w:lvl w:ilvl="0" w:tentative="0">
      <w:start w:val="6"/>
      <w:numFmt w:val="decimal"/>
      <w:suff w:val="nothing"/>
      <w:lvlText w:val="（%1）"/>
      <w:lvlJc w:val="left"/>
    </w:lvl>
  </w:abstractNum>
  <w:abstractNum w:abstractNumId="1">
    <w:nsid w:val="8EB8EA17"/>
    <w:multiLevelType w:val="singleLevel"/>
    <w:tmpl w:val="8EB8EA17"/>
    <w:lvl w:ilvl="0" w:tentative="0">
      <w:start w:val="2"/>
      <w:numFmt w:val="chineseCounting"/>
      <w:suff w:val="nothing"/>
      <w:lvlText w:val="%1、"/>
      <w:lvlJc w:val="left"/>
      <w:rPr>
        <w:rFonts w:hint="eastAsia"/>
      </w:rPr>
    </w:lvl>
  </w:abstractNum>
  <w:abstractNum w:abstractNumId="2">
    <w:nsid w:val="A5BC23F1"/>
    <w:multiLevelType w:val="singleLevel"/>
    <w:tmpl w:val="A5BC23F1"/>
    <w:lvl w:ilvl="0" w:tentative="0">
      <w:start w:val="1"/>
      <w:numFmt w:val="chineseCounting"/>
      <w:suff w:val="nothing"/>
      <w:lvlText w:val="%1、"/>
      <w:lvlJc w:val="left"/>
      <w:rPr>
        <w:rFonts w:hint="eastAsia"/>
      </w:rPr>
    </w:lvl>
  </w:abstractNum>
  <w:abstractNum w:abstractNumId="3">
    <w:nsid w:val="B1199C52"/>
    <w:multiLevelType w:val="singleLevel"/>
    <w:tmpl w:val="B1199C52"/>
    <w:lvl w:ilvl="0" w:tentative="0">
      <w:start w:val="6"/>
      <w:numFmt w:val="decimal"/>
      <w:suff w:val="nothing"/>
      <w:lvlText w:val="（%1）"/>
      <w:lvlJc w:val="left"/>
    </w:lvl>
  </w:abstractNum>
  <w:abstractNum w:abstractNumId="4">
    <w:nsid w:val="D9EA4370"/>
    <w:multiLevelType w:val="singleLevel"/>
    <w:tmpl w:val="D9EA4370"/>
    <w:lvl w:ilvl="0" w:tentative="0">
      <w:start w:val="2"/>
      <w:numFmt w:val="decimal"/>
      <w:suff w:val="nothing"/>
      <w:lvlText w:val="（%1）"/>
      <w:lvlJc w:val="left"/>
    </w:lvl>
  </w:abstractNum>
  <w:abstractNum w:abstractNumId="5">
    <w:nsid w:val="0000000A"/>
    <w:multiLevelType w:val="multilevel"/>
    <w:tmpl w:val="0000000A"/>
    <w:lvl w:ilvl="0" w:tentative="0">
      <w:start w:val="1"/>
      <w:numFmt w:val="decimal"/>
      <w:lvlText w:val="%1."/>
      <w:lvlJc w:val="left"/>
      <w:pPr>
        <w:tabs>
          <w:tab w:val="left" w:pos="360"/>
        </w:tabs>
        <w:ind w:left="780" w:hanging="420"/>
      </w:pPr>
      <w:rPr>
        <w:rFonts w:hint="eastAsia" w:cs="Times New Roman"/>
      </w:rPr>
    </w:lvl>
    <w:lvl w:ilvl="1" w:tentative="0">
      <w:start w:val="1"/>
      <w:numFmt w:val="decimal"/>
      <w:pStyle w:val="37"/>
      <w:lvlText w:val="%1.%2"/>
      <w:lvlJc w:val="left"/>
      <w:pPr>
        <w:tabs>
          <w:tab w:val="left" w:pos="1060"/>
        </w:tabs>
        <w:ind w:left="1060" w:hanging="700"/>
      </w:pPr>
      <w:rPr>
        <w:rFonts w:hint="eastAsia" w:cs="Times New Roman"/>
      </w:rPr>
    </w:lvl>
    <w:lvl w:ilvl="2" w:tentative="0">
      <w:start w:val="1"/>
      <w:numFmt w:val="decimal"/>
      <w:lvlText w:val="%1.%2.%3"/>
      <w:lvlJc w:val="left"/>
      <w:pPr>
        <w:tabs>
          <w:tab w:val="left" w:pos="360"/>
        </w:tabs>
        <w:ind w:left="1778" w:hanging="1418"/>
      </w:pPr>
      <w:rPr>
        <w:rFonts w:hint="eastAsia" w:cs="Times New Roman"/>
      </w:rPr>
    </w:lvl>
    <w:lvl w:ilvl="3" w:tentative="0">
      <w:start w:val="1"/>
      <w:numFmt w:val="decimal"/>
      <w:lvlText w:val="%1.%2.%3.%4"/>
      <w:lvlJc w:val="left"/>
      <w:pPr>
        <w:tabs>
          <w:tab w:val="left" w:pos="360"/>
        </w:tabs>
        <w:ind w:left="2344" w:hanging="1984"/>
      </w:pPr>
      <w:rPr>
        <w:rFonts w:hint="eastAsia" w:cs="Times New Roman"/>
      </w:rPr>
    </w:lvl>
    <w:lvl w:ilvl="4" w:tentative="0">
      <w:start w:val="1"/>
      <w:numFmt w:val="decimal"/>
      <w:lvlText w:val="%1.%2.%3.%4.%5"/>
      <w:lvlJc w:val="left"/>
      <w:pPr>
        <w:tabs>
          <w:tab w:val="left" w:pos="2911"/>
        </w:tabs>
        <w:ind w:left="2911" w:hanging="850"/>
      </w:pPr>
      <w:rPr>
        <w:rFonts w:hint="eastAsia" w:cs="Times New Roman"/>
      </w:rPr>
    </w:lvl>
    <w:lvl w:ilvl="5" w:tentative="0">
      <w:start w:val="1"/>
      <w:numFmt w:val="decimal"/>
      <w:lvlText w:val="%1.%2.%3.%4.%5.%6"/>
      <w:lvlJc w:val="left"/>
      <w:pPr>
        <w:tabs>
          <w:tab w:val="left" w:pos="3620"/>
        </w:tabs>
        <w:ind w:left="3620" w:hanging="1134"/>
      </w:pPr>
      <w:rPr>
        <w:rFonts w:hint="eastAsia" w:cs="Times New Roman"/>
      </w:rPr>
    </w:lvl>
    <w:lvl w:ilvl="6" w:tentative="0">
      <w:start w:val="1"/>
      <w:numFmt w:val="decimal"/>
      <w:lvlText w:val="%1.%2.%3.%4.%5.%6.%7"/>
      <w:lvlJc w:val="left"/>
      <w:pPr>
        <w:tabs>
          <w:tab w:val="left" w:pos="4187"/>
        </w:tabs>
        <w:ind w:left="4187" w:hanging="1276"/>
      </w:pPr>
      <w:rPr>
        <w:rFonts w:hint="eastAsia" w:cs="Times New Roman"/>
      </w:rPr>
    </w:lvl>
    <w:lvl w:ilvl="7" w:tentative="0">
      <w:start w:val="1"/>
      <w:numFmt w:val="decimal"/>
      <w:lvlText w:val="%1.%2.%3.%4.%5.%6.%7.%8"/>
      <w:lvlJc w:val="left"/>
      <w:pPr>
        <w:tabs>
          <w:tab w:val="left" w:pos="4754"/>
        </w:tabs>
        <w:ind w:left="4754" w:hanging="1418"/>
      </w:pPr>
      <w:rPr>
        <w:rFonts w:hint="eastAsia" w:cs="Times New Roman"/>
      </w:rPr>
    </w:lvl>
    <w:lvl w:ilvl="8" w:tentative="0">
      <w:start w:val="1"/>
      <w:numFmt w:val="decimal"/>
      <w:lvlText w:val="%1.%2.%3.%4.%5.%6.%7.%8.%9"/>
      <w:lvlJc w:val="left"/>
      <w:pPr>
        <w:tabs>
          <w:tab w:val="left" w:pos="5462"/>
        </w:tabs>
        <w:ind w:left="5462" w:hanging="1700"/>
      </w:pPr>
      <w:rPr>
        <w:rFonts w:hint="eastAsia" w:cs="Times New Roman"/>
      </w:rPr>
    </w:lvl>
  </w:abstractNum>
  <w:abstractNum w:abstractNumId="6">
    <w:nsid w:val="0000000B"/>
    <w:multiLevelType w:val="multilevel"/>
    <w:tmpl w:val="0000000B"/>
    <w:lvl w:ilvl="0" w:tentative="0">
      <w:start w:val="1"/>
      <w:numFmt w:val="decimal"/>
      <w:lvlText w:val="%1."/>
      <w:lvlJc w:val="left"/>
      <w:pPr>
        <w:tabs>
          <w:tab w:val="left" w:pos="420"/>
        </w:tabs>
        <w:ind w:left="430" w:hanging="430"/>
      </w:pPr>
      <w:rPr>
        <w:rFonts w:hint="eastAsia" w:cs="Times New Roman"/>
      </w:rPr>
    </w:lvl>
    <w:lvl w:ilvl="1" w:tentative="0">
      <w:start w:val="1"/>
      <w:numFmt w:val="decimal"/>
      <w:lvlText w:val="%1.%2"/>
      <w:lvlJc w:val="left"/>
      <w:pPr>
        <w:tabs>
          <w:tab w:val="left" w:pos="700"/>
        </w:tabs>
        <w:ind w:left="700" w:hanging="700"/>
      </w:pPr>
      <w:rPr>
        <w:rFonts w:hint="eastAsia" w:cs="Times New Roman"/>
      </w:rPr>
    </w:lvl>
    <w:lvl w:ilvl="2" w:tentative="0">
      <w:start w:val="1"/>
      <w:numFmt w:val="decimal"/>
      <w:pStyle w:val="35"/>
      <w:lvlText w:val="%1.%2.%3"/>
      <w:lvlJc w:val="left"/>
      <w:pPr>
        <w:tabs>
          <w:tab w:val="left" w:pos="1000"/>
        </w:tabs>
        <w:ind w:left="1000" w:hanging="1000"/>
      </w:pPr>
      <w:rPr>
        <w:rFonts w:hint="eastAsia" w:cs="Times New Roman"/>
      </w:rPr>
    </w:lvl>
    <w:lvl w:ilvl="3" w:tentative="0">
      <w:start w:val="1"/>
      <w:numFmt w:val="decimal"/>
      <w:lvlText w:val="%1.%2.%3.%4"/>
      <w:lvlJc w:val="left"/>
      <w:pPr>
        <w:tabs>
          <w:tab w:val="left" w:pos="0"/>
        </w:tabs>
        <w:ind w:left="1984" w:hanging="1984"/>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7">
    <w:nsid w:val="04AC1FFA"/>
    <w:multiLevelType w:val="singleLevel"/>
    <w:tmpl w:val="04AC1FFA"/>
    <w:lvl w:ilvl="0" w:tentative="0">
      <w:start w:val="8"/>
      <w:numFmt w:val="chineseCounting"/>
      <w:suff w:val="nothing"/>
      <w:lvlText w:val="%1、"/>
      <w:lvlJc w:val="left"/>
      <w:rPr>
        <w:rFonts w:hint="eastAsia"/>
      </w:rPr>
    </w:lvl>
  </w:abstractNum>
  <w:abstractNum w:abstractNumId="8">
    <w:nsid w:val="0F66329B"/>
    <w:multiLevelType w:val="singleLevel"/>
    <w:tmpl w:val="0F66329B"/>
    <w:lvl w:ilvl="0" w:tentative="0">
      <w:start w:val="1"/>
      <w:numFmt w:val="decimal"/>
      <w:suff w:val="nothing"/>
      <w:lvlText w:val="%1、"/>
      <w:lvlJc w:val="left"/>
    </w:lvl>
  </w:abstractNum>
  <w:abstractNum w:abstractNumId="9">
    <w:nsid w:val="16C8553C"/>
    <w:multiLevelType w:val="singleLevel"/>
    <w:tmpl w:val="16C8553C"/>
    <w:lvl w:ilvl="0" w:tentative="0">
      <w:start w:val="1"/>
      <w:numFmt w:val="decimal"/>
      <w:suff w:val="nothing"/>
      <w:lvlText w:val="（%1）"/>
      <w:lvlJc w:val="left"/>
    </w:lvl>
  </w:abstractNum>
  <w:abstractNum w:abstractNumId="10">
    <w:nsid w:val="1B2378AF"/>
    <w:multiLevelType w:val="singleLevel"/>
    <w:tmpl w:val="1B2378AF"/>
    <w:lvl w:ilvl="0" w:tentative="0">
      <w:start w:val="1"/>
      <w:numFmt w:val="decimal"/>
      <w:suff w:val="nothing"/>
      <w:lvlText w:val="%1、"/>
      <w:lvlJc w:val="left"/>
    </w:lvl>
  </w:abstractNum>
  <w:abstractNum w:abstractNumId="11">
    <w:nsid w:val="1B3E61D6"/>
    <w:multiLevelType w:val="singleLevel"/>
    <w:tmpl w:val="1B3E61D6"/>
    <w:lvl w:ilvl="0" w:tentative="0">
      <w:start w:val="1"/>
      <w:numFmt w:val="decimal"/>
      <w:suff w:val="nothing"/>
      <w:lvlText w:val="%1、"/>
      <w:lvlJc w:val="left"/>
      <w:pPr>
        <w:ind w:left="480" w:firstLine="0"/>
      </w:pPr>
    </w:lvl>
  </w:abstractNum>
  <w:abstractNum w:abstractNumId="12">
    <w:nsid w:val="25B811E9"/>
    <w:multiLevelType w:val="singleLevel"/>
    <w:tmpl w:val="25B811E9"/>
    <w:lvl w:ilvl="0" w:tentative="0">
      <w:start w:val="2"/>
      <w:numFmt w:val="decimal"/>
      <w:suff w:val="nothing"/>
      <w:lvlText w:val="%1、"/>
      <w:lvlJc w:val="left"/>
    </w:lvl>
  </w:abstractNum>
  <w:abstractNum w:abstractNumId="13">
    <w:nsid w:val="28C6D734"/>
    <w:multiLevelType w:val="singleLevel"/>
    <w:tmpl w:val="28C6D734"/>
    <w:lvl w:ilvl="0" w:tentative="0">
      <w:start w:val="3"/>
      <w:numFmt w:val="chineseCounting"/>
      <w:suff w:val="nothing"/>
      <w:lvlText w:val="（%1）"/>
      <w:lvlJc w:val="left"/>
      <w:rPr>
        <w:rFonts w:hint="eastAsia"/>
      </w:rPr>
    </w:lvl>
  </w:abstractNum>
  <w:abstractNum w:abstractNumId="14">
    <w:nsid w:val="332BF864"/>
    <w:multiLevelType w:val="singleLevel"/>
    <w:tmpl w:val="332BF864"/>
    <w:lvl w:ilvl="0" w:tentative="0">
      <w:start w:val="1"/>
      <w:numFmt w:val="decimal"/>
      <w:suff w:val="nothing"/>
      <w:lvlText w:val="（%1）"/>
      <w:lvlJc w:val="left"/>
    </w:lvl>
  </w:abstractNum>
  <w:abstractNum w:abstractNumId="15">
    <w:nsid w:val="4A135E48"/>
    <w:multiLevelType w:val="singleLevel"/>
    <w:tmpl w:val="4A135E48"/>
    <w:lvl w:ilvl="0" w:tentative="0">
      <w:start w:val="2"/>
      <w:numFmt w:val="chineseCounting"/>
      <w:suff w:val="nothing"/>
      <w:lvlText w:val="%1、"/>
      <w:lvlJc w:val="left"/>
      <w:rPr>
        <w:rFonts w:hint="eastAsia" w:cs="Times New Roman"/>
      </w:rPr>
    </w:lvl>
  </w:abstractNum>
  <w:abstractNum w:abstractNumId="16">
    <w:nsid w:val="51447653"/>
    <w:multiLevelType w:val="singleLevel"/>
    <w:tmpl w:val="51447653"/>
    <w:lvl w:ilvl="0" w:tentative="0">
      <w:start w:val="1"/>
      <w:numFmt w:val="chineseCounting"/>
      <w:suff w:val="space"/>
      <w:lvlText w:val="第%1部分"/>
      <w:lvlJc w:val="left"/>
      <w:rPr>
        <w:rFonts w:hint="eastAsia"/>
      </w:rPr>
    </w:lvl>
  </w:abstractNum>
  <w:abstractNum w:abstractNumId="17">
    <w:nsid w:val="5A13D873"/>
    <w:multiLevelType w:val="singleLevel"/>
    <w:tmpl w:val="5A13D873"/>
    <w:lvl w:ilvl="0" w:tentative="0">
      <w:start w:val="4"/>
      <w:numFmt w:val="chineseCounting"/>
      <w:suff w:val="nothing"/>
      <w:lvlText w:val="（%1）"/>
      <w:lvlJc w:val="left"/>
      <w:rPr>
        <w:rFonts w:cs="Times New Roman"/>
      </w:rPr>
    </w:lvl>
  </w:abstractNum>
  <w:abstractNum w:abstractNumId="18">
    <w:nsid w:val="5A13DB97"/>
    <w:multiLevelType w:val="singleLevel"/>
    <w:tmpl w:val="5A13DB97"/>
    <w:lvl w:ilvl="0" w:tentative="0">
      <w:start w:val="1"/>
      <w:numFmt w:val="decimal"/>
      <w:suff w:val="nothing"/>
      <w:lvlText w:val="（%1）"/>
      <w:lvlJc w:val="left"/>
      <w:rPr>
        <w:rFonts w:cs="Times New Roman"/>
        <w:lang w:val="en-US"/>
      </w:rPr>
    </w:lvl>
  </w:abstractNum>
  <w:abstractNum w:abstractNumId="19">
    <w:nsid w:val="5A13DC8C"/>
    <w:multiLevelType w:val="singleLevel"/>
    <w:tmpl w:val="5A13DC8C"/>
    <w:lvl w:ilvl="0" w:tentative="0">
      <w:start w:val="5"/>
      <w:numFmt w:val="chineseCounting"/>
      <w:suff w:val="nothing"/>
      <w:lvlText w:val="（%1）"/>
      <w:lvlJc w:val="left"/>
      <w:rPr>
        <w:rFonts w:cs="Times New Roman"/>
      </w:rPr>
    </w:lvl>
  </w:abstractNum>
  <w:abstractNum w:abstractNumId="20">
    <w:nsid w:val="5A268C19"/>
    <w:multiLevelType w:val="singleLevel"/>
    <w:tmpl w:val="5A268C19"/>
    <w:lvl w:ilvl="0" w:tentative="0">
      <w:start w:val="1"/>
      <w:numFmt w:val="chineseCounting"/>
      <w:suff w:val="nothing"/>
      <w:lvlText w:val="第%1部"/>
      <w:lvlJc w:val="left"/>
      <w:rPr>
        <w:rFonts w:cs="Times New Roman"/>
      </w:rPr>
    </w:lvl>
  </w:abstractNum>
  <w:num w:numId="1">
    <w:abstractNumId w:val="6"/>
  </w:num>
  <w:num w:numId="2">
    <w:abstractNumId w:val="5"/>
  </w:num>
  <w:num w:numId="3">
    <w:abstractNumId w:val="20"/>
  </w:num>
  <w:num w:numId="4">
    <w:abstractNumId w:val="16"/>
  </w:num>
  <w:num w:numId="5">
    <w:abstractNumId w:val="10"/>
  </w:num>
  <w:num w:numId="6">
    <w:abstractNumId w:val="14"/>
  </w:num>
  <w:num w:numId="7">
    <w:abstractNumId w:val="2"/>
  </w:num>
  <w:num w:numId="8">
    <w:abstractNumId w:val="7"/>
  </w:num>
  <w:num w:numId="9">
    <w:abstractNumId w:val="13"/>
  </w:num>
  <w:num w:numId="10">
    <w:abstractNumId w:val="0"/>
  </w:num>
  <w:num w:numId="11">
    <w:abstractNumId w:val="8"/>
  </w:num>
  <w:num w:numId="12">
    <w:abstractNumId w:val="12"/>
  </w:num>
  <w:num w:numId="13">
    <w:abstractNumId w:val="17"/>
  </w:num>
  <w:num w:numId="14">
    <w:abstractNumId w:val="18"/>
  </w:num>
  <w:num w:numId="15">
    <w:abstractNumId w:val="19"/>
  </w:num>
  <w:num w:numId="16">
    <w:abstractNumId w:val="11"/>
  </w:num>
  <w:num w:numId="17">
    <w:abstractNumId w:val="15"/>
  </w:num>
  <w:num w:numId="18">
    <w:abstractNumId w:val="1"/>
  </w:num>
  <w:num w:numId="19">
    <w:abstractNumId w:val="3"/>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18"/>
    <w:rsid w:val="00015C58"/>
    <w:rsid w:val="00111AC4"/>
    <w:rsid w:val="001F01AD"/>
    <w:rsid w:val="00392984"/>
    <w:rsid w:val="004232E8"/>
    <w:rsid w:val="00533518"/>
    <w:rsid w:val="00617A90"/>
    <w:rsid w:val="007D178D"/>
    <w:rsid w:val="008534E6"/>
    <w:rsid w:val="008D1790"/>
    <w:rsid w:val="00C62EF6"/>
    <w:rsid w:val="00D60962"/>
    <w:rsid w:val="00E77440"/>
    <w:rsid w:val="00E9199A"/>
    <w:rsid w:val="00EC3581"/>
    <w:rsid w:val="00F5555A"/>
    <w:rsid w:val="01ED5B19"/>
    <w:rsid w:val="0292718B"/>
    <w:rsid w:val="037529AD"/>
    <w:rsid w:val="04136D88"/>
    <w:rsid w:val="041B3355"/>
    <w:rsid w:val="044B4257"/>
    <w:rsid w:val="04A641FF"/>
    <w:rsid w:val="04D11B4B"/>
    <w:rsid w:val="062707EB"/>
    <w:rsid w:val="06630293"/>
    <w:rsid w:val="08B86DFA"/>
    <w:rsid w:val="093E7093"/>
    <w:rsid w:val="09D45739"/>
    <w:rsid w:val="0A745639"/>
    <w:rsid w:val="0AE80112"/>
    <w:rsid w:val="0B560CE4"/>
    <w:rsid w:val="0BBE32D6"/>
    <w:rsid w:val="0DB16D07"/>
    <w:rsid w:val="0DE464E1"/>
    <w:rsid w:val="0DEE7EAC"/>
    <w:rsid w:val="0E6A5D1E"/>
    <w:rsid w:val="0EA6419B"/>
    <w:rsid w:val="0ED36B68"/>
    <w:rsid w:val="0F031CE2"/>
    <w:rsid w:val="0F754E03"/>
    <w:rsid w:val="105042E8"/>
    <w:rsid w:val="108B7C94"/>
    <w:rsid w:val="10A8529B"/>
    <w:rsid w:val="11A63743"/>
    <w:rsid w:val="12CC7639"/>
    <w:rsid w:val="12D5734C"/>
    <w:rsid w:val="15585276"/>
    <w:rsid w:val="16CF037E"/>
    <w:rsid w:val="17431AC9"/>
    <w:rsid w:val="17855C3A"/>
    <w:rsid w:val="17DD74E6"/>
    <w:rsid w:val="1A9C5FB4"/>
    <w:rsid w:val="1AB45877"/>
    <w:rsid w:val="1B6142A4"/>
    <w:rsid w:val="1BE90133"/>
    <w:rsid w:val="1BFA5534"/>
    <w:rsid w:val="1C5E5D45"/>
    <w:rsid w:val="1CB30432"/>
    <w:rsid w:val="1CF90483"/>
    <w:rsid w:val="1D162E9F"/>
    <w:rsid w:val="1DA50344"/>
    <w:rsid w:val="1DCC1386"/>
    <w:rsid w:val="1DF9144D"/>
    <w:rsid w:val="1E324027"/>
    <w:rsid w:val="1EC5407E"/>
    <w:rsid w:val="1F1E1D7C"/>
    <w:rsid w:val="1F625060"/>
    <w:rsid w:val="1F645F40"/>
    <w:rsid w:val="1F6C7FFF"/>
    <w:rsid w:val="1FAF79C9"/>
    <w:rsid w:val="1FBC3A2F"/>
    <w:rsid w:val="1FD52E69"/>
    <w:rsid w:val="215F2596"/>
    <w:rsid w:val="217E225E"/>
    <w:rsid w:val="229125B9"/>
    <w:rsid w:val="22987461"/>
    <w:rsid w:val="23192369"/>
    <w:rsid w:val="23305D8F"/>
    <w:rsid w:val="237A5780"/>
    <w:rsid w:val="239275E7"/>
    <w:rsid w:val="24455E65"/>
    <w:rsid w:val="245D1A1E"/>
    <w:rsid w:val="247A5E84"/>
    <w:rsid w:val="25217C70"/>
    <w:rsid w:val="253A1843"/>
    <w:rsid w:val="27284849"/>
    <w:rsid w:val="2748323A"/>
    <w:rsid w:val="274B7688"/>
    <w:rsid w:val="283E5979"/>
    <w:rsid w:val="28E562F9"/>
    <w:rsid w:val="2988532C"/>
    <w:rsid w:val="29F775C4"/>
    <w:rsid w:val="2C28410B"/>
    <w:rsid w:val="2C746221"/>
    <w:rsid w:val="2D794C73"/>
    <w:rsid w:val="2DF03C93"/>
    <w:rsid w:val="2F05638C"/>
    <w:rsid w:val="2F1D2F7F"/>
    <w:rsid w:val="2F2A6DDB"/>
    <w:rsid w:val="2F442FB6"/>
    <w:rsid w:val="2FEC2249"/>
    <w:rsid w:val="303C55CD"/>
    <w:rsid w:val="325160BB"/>
    <w:rsid w:val="32CE3D08"/>
    <w:rsid w:val="335A37C7"/>
    <w:rsid w:val="34756801"/>
    <w:rsid w:val="348A2274"/>
    <w:rsid w:val="350109F4"/>
    <w:rsid w:val="353751D8"/>
    <w:rsid w:val="35734A0E"/>
    <w:rsid w:val="358A7654"/>
    <w:rsid w:val="360F1705"/>
    <w:rsid w:val="375669FF"/>
    <w:rsid w:val="37EE46FA"/>
    <w:rsid w:val="383E3CF3"/>
    <w:rsid w:val="385A6A94"/>
    <w:rsid w:val="38A25A90"/>
    <w:rsid w:val="394521DC"/>
    <w:rsid w:val="39FF1F9C"/>
    <w:rsid w:val="3A3447FE"/>
    <w:rsid w:val="3ABF1D7A"/>
    <w:rsid w:val="3C50005E"/>
    <w:rsid w:val="3D25682A"/>
    <w:rsid w:val="3D6063FA"/>
    <w:rsid w:val="3EB3577D"/>
    <w:rsid w:val="3FA5748F"/>
    <w:rsid w:val="405F164C"/>
    <w:rsid w:val="40E34389"/>
    <w:rsid w:val="410917C8"/>
    <w:rsid w:val="41C9467E"/>
    <w:rsid w:val="42C24F13"/>
    <w:rsid w:val="43310362"/>
    <w:rsid w:val="435A7952"/>
    <w:rsid w:val="43910278"/>
    <w:rsid w:val="445948A5"/>
    <w:rsid w:val="457F1DA6"/>
    <w:rsid w:val="45A67579"/>
    <w:rsid w:val="46CE3E42"/>
    <w:rsid w:val="477511BC"/>
    <w:rsid w:val="48046245"/>
    <w:rsid w:val="48063BA2"/>
    <w:rsid w:val="48956FF6"/>
    <w:rsid w:val="48C601A2"/>
    <w:rsid w:val="499537FA"/>
    <w:rsid w:val="4BB23506"/>
    <w:rsid w:val="4C63742C"/>
    <w:rsid w:val="4CB414DF"/>
    <w:rsid w:val="4CFF55D9"/>
    <w:rsid w:val="4D4639E9"/>
    <w:rsid w:val="4E1B4A95"/>
    <w:rsid w:val="4E775FC4"/>
    <w:rsid w:val="4FB42C3F"/>
    <w:rsid w:val="506B1A8B"/>
    <w:rsid w:val="528B672A"/>
    <w:rsid w:val="53491625"/>
    <w:rsid w:val="53CE3BE8"/>
    <w:rsid w:val="556A3E29"/>
    <w:rsid w:val="55B479C1"/>
    <w:rsid w:val="568633B7"/>
    <w:rsid w:val="57FD0E7F"/>
    <w:rsid w:val="59646703"/>
    <w:rsid w:val="5AE84EF5"/>
    <w:rsid w:val="5B55631C"/>
    <w:rsid w:val="5B576C48"/>
    <w:rsid w:val="5B905D7F"/>
    <w:rsid w:val="5BFA7675"/>
    <w:rsid w:val="5C231E71"/>
    <w:rsid w:val="5C36312C"/>
    <w:rsid w:val="5DDC3139"/>
    <w:rsid w:val="5EB1285A"/>
    <w:rsid w:val="5F912B3E"/>
    <w:rsid w:val="60746EB1"/>
    <w:rsid w:val="60CD51F8"/>
    <w:rsid w:val="61576927"/>
    <w:rsid w:val="632171C9"/>
    <w:rsid w:val="63743FD4"/>
    <w:rsid w:val="641A62A0"/>
    <w:rsid w:val="64463C51"/>
    <w:rsid w:val="64F55E36"/>
    <w:rsid w:val="6500715E"/>
    <w:rsid w:val="65332210"/>
    <w:rsid w:val="6577520E"/>
    <w:rsid w:val="664B0CA4"/>
    <w:rsid w:val="666D6CF1"/>
    <w:rsid w:val="66C67072"/>
    <w:rsid w:val="676079A0"/>
    <w:rsid w:val="677176B7"/>
    <w:rsid w:val="67A42362"/>
    <w:rsid w:val="6A4A302D"/>
    <w:rsid w:val="6AAE6A5D"/>
    <w:rsid w:val="6B50543C"/>
    <w:rsid w:val="6C4D0DAA"/>
    <w:rsid w:val="6C587DA0"/>
    <w:rsid w:val="6CEE2444"/>
    <w:rsid w:val="6D6017B0"/>
    <w:rsid w:val="6D925D7C"/>
    <w:rsid w:val="6E004CA3"/>
    <w:rsid w:val="6E5A1D86"/>
    <w:rsid w:val="6F2A3D54"/>
    <w:rsid w:val="6FDA76B3"/>
    <w:rsid w:val="6FE92989"/>
    <w:rsid w:val="6FED3483"/>
    <w:rsid w:val="71800830"/>
    <w:rsid w:val="72480E10"/>
    <w:rsid w:val="731D30FA"/>
    <w:rsid w:val="733B228A"/>
    <w:rsid w:val="7356589E"/>
    <w:rsid w:val="737D6D39"/>
    <w:rsid w:val="73CE3F1C"/>
    <w:rsid w:val="74013D4A"/>
    <w:rsid w:val="740F0AD9"/>
    <w:rsid w:val="745B4E62"/>
    <w:rsid w:val="74B15E1C"/>
    <w:rsid w:val="761861D8"/>
    <w:rsid w:val="77B446BD"/>
    <w:rsid w:val="77CD6C4D"/>
    <w:rsid w:val="786E33D5"/>
    <w:rsid w:val="7A930BBF"/>
    <w:rsid w:val="7AC32397"/>
    <w:rsid w:val="7B37571E"/>
    <w:rsid w:val="7BB05F52"/>
    <w:rsid w:val="7C4277A4"/>
    <w:rsid w:val="7D697395"/>
    <w:rsid w:val="7DCE683F"/>
    <w:rsid w:val="7E4259EE"/>
    <w:rsid w:val="7E702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24"/>
    <w:qFormat/>
    <w:uiPriority w:val="99"/>
    <w:pPr>
      <w:keepNext/>
      <w:keepLines/>
      <w:spacing w:line="660" w:lineRule="exact"/>
      <w:ind w:firstLine="2891" w:firstLineChars="800"/>
      <w:outlineLvl w:val="0"/>
    </w:pPr>
    <w:rPr>
      <w:rFonts w:ascii="楷体_GB2312" w:hAnsi="Calibri" w:eastAsia="楷体_GB2312" w:cs="Times New Roman"/>
      <w:b/>
      <w:bCs/>
      <w:kern w:val="44"/>
      <w:sz w:val="36"/>
      <w:szCs w:val="36"/>
    </w:rPr>
  </w:style>
  <w:style w:type="paragraph" w:styleId="7">
    <w:name w:val="heading 2"/>
    <w:basedOn w:val="1"/>
    <w:next w:val="1"/>
    <w:link w:val="25"/>
    <w:qFormat/>
    <w:uiPriority w:val="99"/>
    <w:pPr>
      <w:keepNext/>
      <w:keepLines/>
      <w:spacing w:line="500" w:lineRule="exact"/>
      <w:ind w:firstLine="200" w:firstLineChars="200"/>
      <w:jc w:val="left"/>
      <w:outlineLvl w:val="1"/>
    </w:pPr>
    <w:rPr>
      <w:rFonts w:ascii="Arial" w:hAnsi="Arial" w:eastAsia="宋体" w:cs="Times New Roman"/>
      <w:bCs/>
      <w:sz w:val="24"/>
      <w:szCs w:val="32"/>
    </w:rPr>
  </w:style>
  <w:style w:type="paragraph" w:styleId="8">
    <w:name w:val="heading 3"/>
    <w:basedOn w:val="1"/>
    <w:next w:val="1"/>
    <w:link w:val="26"/>
    <w:qFormat/>
    <w:uiPriority w:val="99"/>
    <w:pPr>
      <w:keepNext/>
      <w:keepLines/>
      <w:spacing w:line="500" w:lineRule="exact"/>
      <w:jc w:val="left"/>
      <w:outlineLvl w:val="2"/>
    </w:pPr>
    <w:rPr>
      <w:rFonts w:ascii="Calibri" w:hAnsi="Calibri" w:eastAsia="宋体" w:cs="Times New Roman"/>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8"/>
    <w:qFormat/>
    <w:uiPriority w:val="0"/>
    <w:pPr>
      <w:ind w:firstLine="420" w:firstLineChars="100"/>
    </w:pPr>
    <w:rPr>
      <w:rFonts w:ascii="Calibri" w:hAnsi="Calibri" w:eastAsia="宋体" w:cs="Times New Roman"/>
      <w:kern w:val="1"/>
      <w:szCs w:val="24"/>
    </w:rPr>
  </w:style>
  <w:style w:type="paragraph" w:styleId="3">
    <w:name w:val="Body Text"/>
    <w:basedOn w:val="1"/>
    <w:next w:val="4"/>
    <w:link w:val="27"/>
    <w:unhideWhenUsed/>
    <w:qFormat/>
    <w:uiPriority w:val="99"/>
    <w:pPr>
      <w:spacing w:after="120"/>
    </w:pPr>
  </w:style>
  <w:style w:type="paragraph" w:styleId="4">
    <w:name w:val="header"/>
    <w:basedOn w:val="1"/>
    <w:next w:val="5"/>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Quote1"/>
    <w:basedOn w:val="1"/>
    <w:next w:val="1"/>
    <w:qFormat/>
    <w:uiPriority w:val="99"/>
    <w:pPr>
      <w:widowControl/>
      <w:wordWrap w:val="0"/>
      <w:spacing w:before="200" w:after="160"/>
      <w:ind w:left="864" w:right="864"/>
      <w:jc w:val="center"/>
    </w:pPr>
    <w:rPr>
      <w:rFonts w:ascii="宋体" w:hAnsi="Calibri" w:eastAsia="宋体" w:cs="Times New Roman"/>
      <w:i/>
      <w:color w:val="404040"/>
      <w:szCs w:val="24"/>
    </w:rPr>
  </w:style>
  <w:style w:type="paragraph" w:styleId="9">
    <w:name w:val="annotation text"/>
    <w:basedOn w:val="1"/>
    <w:link w:val="29"/>
    <w:qFormat/>
    <w:uiPriority w:val="0"/>
    <w:pPr>
      <w:jc w:val="left"/>
    </w:pPr>
    <w:rPr>
      <w:rFonts w:ascii="Times New Roman" w:hAnsi="Times New Roman" w:eastAsia="宋体" w:cs="Times New Roman"/>
      <w:szCs w:val="24"/>
    </w:rPr>
  </w:style>
  <w:style w:type="paragraph" w:styleId="10">
    <w:name w:val="Plain Text"/>
    <w:basedOn w:val="1"/>
    <w:link w:val="30"/>
    <w:qFormat/>
    <w:uiPriority w:val="99"/>
    <w:rPr>
      <w:rFonts w:ascii="宋体" w:hAnsi="Courier New" w:eastAsia="宋体" w:cs="Times New Roman"/>
      <w:szCs w:val="20"/>
    </w:rPr>
  </w:style>
  <w:style w:type="paragraph" w:styleId="11">
    <w:name w:val="Balloon Text"/>
    <w:basedOn w:val="1"/>
    <w:link w:val="31"/>
    <w:semiHidden/>
    <w:unhideWhenUsed/>
    <w:qFormat/>
    <w:uiPriority w:val="99"/>
    <w:rPr>
      <w:rFonts w:ascii="Calibri" w:hAnsi="Calibri" w:eastAsia="宋体" w:cs="Times New Roman"/>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Normal (Web)"/>
    <w:basedOn w:val="1"/>
    <w:qFormat/>
    <w:uiPriority w:val="0"/>
    <w:rPr>
      <w:rFonts w:ascii="Calibri" w:hAnsi="Calibri" w:eastAsia="宋体" w:cs="Times New Roman"/>
      <w:sz w:val="24"/>
      <w:szCs w:val="24"/>
    </w:rPr>
  </w:style>
  <w:style w:type="paragraph" w:styleId="14">
    <w:name w:val="annotation subject"/>
    <w:basedOn w:val="9"/>
    <w:next w:val="9"/>
    <w:link w:val="32"/>
    <w:semiHidden/>
    <w:unhideWhenUsed/>
    <w:qFormat/>
    <w:uiPriority w:val="99"/>
    <w:rPr>
      <w:rFonts w:ascii="Calibri" w:hAnsi="Calibri"/>
      <w:b/>
      <w:bCs/>
    </w:rPr>
  </w:style>
  <w:style w:type="table" w:styleId="16">
    <w:name w:val="Table Grid"/>
    <w:basedOn w:val="15"/>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qFormat/>
    <w:uiPriority w:val="0"/>
    <w:rPr>
      <w:sz w:val="21"/>
      <w:szCs w:val="21"/>
    </w:rPr>
  </w:style>
  <w:style w:type="paragraph" w:customStyle="1" w:styleId="21">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character" w:customStyle="1" w:styleId="22">
    <w:name w:val="页眉 字符"/>
    <w:basedOn w:val="17"/>
    <w:link w:val="4"/>
    <w:qFormat/>
    <w:uiPriority w:val="99"/>
    <w:rPr>
      <w:sz w:val="18"/>
      <w:szCs w:val="18"/>
    </w:rPr>
  </w:style>
  <w:style w:type="character" w:customStyle="1" w:styleId="23">
    <w:name w:val="页脚 字符"/>
    <w:basedOn w:val="17"/>
    <w:link w:val="12"/>
    <w:qFormat/>
    <w:uiPriority w:val="99"/>
    <w:rPr>
      <w:sz w:val="18"/>
      <w:szCs w:val="18"/>
    </w:rPr>
  </w:style>
  <w:style w:type="character" w:customStyle="1" w:styleId="24">
    <w:name w:val="标题 1 字符"/>
    <w:basedOn w:val="17"/>
    <w:link w:val="6"/>
    <w:qFormat/>
    <w:uiPriority w:val="99"/>
    <w:rPr>
      <w:rFonts w:ascii="楷体_GB2312" w:hAnsi="Calibri" w:eastAsia="楷体_GB2312" w:cs="Times New Roman"/>
      <w:b/>
      <w:bCs/>
      <w:kern w:val="44"/>
      <w:sz w:val="36"/>
      <w:szCs w:val="36"/>
    </w:rPr>
  </w:style>
  <w:style w:type="character" w:customStyle="1" w:styleId="25">
    <w:name w:val="标题 2 字符"/>
    <w:basedOn w:val="17"/>
    <w:link w:val="7"/>
    <w:qFormat/>
    <w:uiPriority w:val="99"/>
    <w:rPr>
      <w:rFonts w:ascii="Arial" w:hAnsi="Arial" w:eastAsia="宋体" w:cs="Times New Roman"/>
      <w:bCs/>
      <w:sz w:val="24"/>
      <w:szCs w:val="32"/>
    </w:rPr>
  </w:style>
  <w:style w:type="character" w:customStyle="1" w:styleId="26">
    <w:name w:val="标题 3 字符"/>
    <w:basedOn w:val="17"/>
    <w:link w:val="8"/>
    <w:qFormat/>
    <w:uiPriority w:val="99"/>
    <w:rPr>
      <w:rFonts w:ascii="Calibri" w:hAnsi="Calibri" w:eastAsia="宋体" w:cs="Times New Roman"/>
      <w:sz w:val="24"/>
      <w:szCs w:val="24"/>
    </w:rPr>
  </w:style>
  <w:style w:type="character" w:customStyle="1" w:styleId="27">
    <w:name w:val="正文文本 字符"/>
    <w:basedOn w:val="17"/>
    <w:link w:val="3"/>
    <w:semiHidden/>
    <w:qFormat/>
    <w:uiPriority w:val="99"/>
  </w:style>
  <w:style w:type="character" w:customStyle="1" w:styleId="28">
    <w:name w:val="正文文本首行缩进 字符"/>
    <w:basedOn w:val="27"/>
    <w:link w:val="2"/>
    <w:qFormat/>
    <w:uiPriority w:val="0"/>
    <w:rPr>
      <w:rFonts w:ascii="Calibri" w:hAnsi="Calibri" w:eastAsia="宋体" w:cs="Times New Roman"/>
      <w:kern w:val="1"/>
      <w:szCs w:val="24"/>
    </w:rPr>
  </w:style>
  <w:style w:type="character" w:customStyle="1" w:styleId="29">
    <w:name w:val="批注文字 字符"/>
    <w:basedOn w:val="17"/>
    <w:link w:val="9"/>
    <w:qFormat/>
    <w:uiPriority w:val="0"/>
    <w:rPr>
      <w:rFonts w:ascii="Times New Roman" w:hAnsi="Times New Roman" w:eastAsia="宋体" w:cs="Times New Roman"/>
      <w:szCs w:val="24"/>
    </w:rPr>
  </w:style>
  <w:style w:type="character" w:customStyle="1" w:styleId="30">
    <w:name w:val="纯文本 字符"/>
    <w:basedOn w:val="17"/>
    <w:link w:val="10"/>
    <w:qFormat/>
    <w:uiPriority w:val="99"/>
    <w:rPr>
      <w:rFonts w:ascii="宋体" w:hAnsi="Courier New" w:eastAsia="宋体" w:cs="Times New Roman"/>
      <w:szCs w:val="20"/>
    </w:rPr>
  </w:style>
  <w:style w:type="character" w:customStyle="1" w:styleId="31">
    <w:name w:val="批注框文本 字符"/>
    <w:basedOn w:val="17"/>
    <w:link w:val="11"/>
    <w:semiHidden/>
    <w:qFormat/>
    <w:uiPriority w:val="99"/>
    <w:rPr>
      <w:rFonts w:ascii="Calibri" w:hAnsi="Calibri" w:eastAsia="宋体" w:cs="Times New Roman"/>
      <w:sz w:val="18"/>
      <w:szCs w:val="18"/>
    </w:rPr>
  </w:style>
  <w:style w:type="character" w:customStyle="1" w:styleId="32">
    <w:name w:val="批注主题 字符"/>
    <w:basedOn w:val="29"/>
    <w:link w:val="14"/>
    <w:semiHidden/>
    <w:qFormat/>
    <w:uiPriority w:val="99"/>
    <w:rPr>
      <w:rFonts w:ascii="Calibri" w:hAnsi="Calibri" w:eastAsia="宋体" w:cs="Times New Roman"/>
      <w:b/>
      <w:bCs/>
      <w:szCs w:val="24"/>
    </w:rPr>
  </w:style>
  <w:style w:type="paragraph" w:customStyle="1" w:styleId="33">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paragraph" w:styleId="34">
    <w:name w:val="List Paragraph"/>
    <w:basedOn w:val="1"/>
    <w:qFormat/>
    <w:uiPriority w:val="99"/>
    <w:pPr>
      <w:ind w:firstLine="420" w:firstLineChars="200"/>
    </w:pPr>
    <w:rPr>
      <w:rFonts w:ascii="Calibri" w:hAnsi="Calibri" w:eastAsia="宋体" w:cs="Times New Roman"/>
      <w:szCs w:val="24"/>
    </w:rPr>
  </w:style>
  <w:style w:type="paragraph" w:customStyle="1" w:styleId="35">
    <w:name w:val="(符号)五标题1.1.1"/>
    <w:basedOn w:val="1"/>
    <w:qFormat/>
    <w:uiPriority w:val="99"/>
    <w:pPr>
      <w:numPr>
        <w:ilvl w:val="2"/>
        <w:numId w:val="1"/>
      </w:numPr>
      <w:spacing w:line="500" w:lineRule="exact"/>
    </w:pPr>
    <w:rPr>
      <w:rFonts w:ascii="宋体" w:hAnsi="宋体" w:eastAsia="宋体" w:cs="宋体"/>
      <w:color w:val="000000"/>
      <w:sz w:val="24"/>
      <w:szCs w:val="20"/>
    </w:rPr>
  </w:style>
  <w:style w:type="paragraph" w:customStyle="1" w:styleId="36">
    <w:name w:val="(符号)标书正文"/>
    <w:basedOn w:val="1"/>
    <w:qFormat/>
    <w:uiPriority w:val="99"/>
    <w:pPr>
      <w:spacing w:line="420" w:lineRule="exact"/>
      <w:ind w:firstLine="480" w:firstLineChars="200"/>
      <w:jc w:val="left"/>
    </w:pPr>
    <w:rPr>
      <w:rFonts w:ascii="宋体" w:hAnsi="宋体" w:eastAsia="宋体" w:cs="宋体"/>
      <w:color w:val="000000"/>
      <w:sz w:val="24"/>
      <w:szCs w:val="24"/>
    </w:rPr>
  </w:style>
  <w:style w:type="paragraph" w:customStyle="1" w:styleId="37">
    <w:name w:val="（符号）三标题1.1"/>
    <w:basedOn w:val="1"/>
    <w:qFormat/>
    <w:uiPriority w:val="99"/>
    <w:pPr>
      <w:numPr>
        <w:ilvl w:val="1"/>
        <w:numId w:val="2"/>
      </w:numPr>
      <w:spacing w:line="500" w:lineRule="exact"/>
    </w:pPr>
    <w:rPr>
      <w:rFonts w:ascii="宋体" w:hAnsi="宋体" w:eastAsia="宋体" w:cs="Times New Roman"/>
      <w:sz w:val="24"/>
      <w:szCs w:val="24"/>
    </w:rPr>
  </w:style>
  <w:style w:type="paragraph" w:customStyle="1" w:styleId="38">
    <w:name w:val="样式1"/>
    <w:basedOn w:val="1"/>
    <w:qFormat/>
    <w:uiPriority w:val="0"/>
    <w:pPr>
      <w:adjustRightInd w:val="0"/>
      <w:textAlignment w:val="baseline"/>
    </w:pPr>
    <w:rPr>
      <w:rFonts w:ascii="宋体" w:hAnsi="宋体" w:eastAsia="宋体" w:cs="Times New Roman"/>
      <w:kern w:val="0"/>
      <w:szCs w:val="21"/>
    </w:rPr>
  </w:style>
  <w:style w:type="paragraph" w:customStyle="1" w:styleId="39">
    <w:name w:val="Revision"/>
    <w:hidden/>
    <w:semiHidden/>
    <w:qFormat/>
    <w:uiPriority w:val="99"/>
    <w:rPr>
      <w:rFonts w:ascii="Calibri" w:hAnsi="Calibri" w:eastAsia="宋体" w:cs="Times New Roman"/>
      <w:kern w:val="2"/>
      <w:sz w:val="21"/>
      <w:szCs w:val="24"/>
      <w:lang w:val="en-US" w:eastAsia="zh-CN" w:bidi="ar-SA"/>
    </w:rPr>
  </w:style>
  <w:style w:type="table" w:customStyle="1" w:styleId="40">
    <w:name w:val="网格型1"/>
    <w:basedOn w:val="15"/>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
    <w:name w:val="_Style 4"/>
    <w:basedOn w:val="3"/>
    <w:next w:val="2"/>
    <w:qFormat/>
    <w:uiPriority w:val="0"/>
    <w:pPr>
      <w:tabs>
        <w:tab w:val="left" w:pos="562"/>
        <w:tab w:val="left" w:pos="3372"/>
        <w:tab w:val="left" w:pos="3653"/>
      </w:tabs>
      <w:ind w:firstLine="420" w:firstLineChars="100"/>
    </w:pPr>
    <w:rPr>
      <w:rFonts w:ascii="Times New Roman" w:hAnsi="Times New Roman" w:eastAsia="宋体" w:cs="Times New Roman"/>
      <w:sz w:val="24"/>
      <w:szCs w:val="20"/>
    </w:rPr>
  </w:style>
  <w:style w:type="character" w:customStyle="1" w:styleId="42">
    <w:name w:val="font81"/>
    <w:basedOn w:val="17"/>
    <w:qFormat/>
    <w:uiPriority w:val="0"/>
    <w:rPr>
      <w:rFonts w:hint="eastAsia" w:ascii="宋体" w:hAnsi="宋体" w:eastAsia="宋体" w:cs="宋体"/>
      <w:color w:val="333333"/>
      <w:sz w:val="22"/>
      <w:szCs w:val="22"/>
      <w:u w:val="none"/>
    </w:rPr>
  </w:style>
  <w:style w:type="character" w:customStyle="1" w:styleId="43">
    <w:name w:val="font01"/>
    <w:basedOn w:val="17"/>
    <w:qFormat/>
    <w:uiPriority w:val="0"/>
    <w:rPr>
      <w:rFonts w:hint="default" w:ascii="Arial" w:hAnsi="Arial" w:cs="Arial"/>
      <w:color w:val="333333"/>
      <w:sz w:val="22"/>
      <w:szCs w:val="22"/>
      <w:u w:val="none"/>
    </w:rPr>
  </w:style>
  <w:style w:type="character" w:customStyle="1" w:styleId="44">
    <w:name w:val="font101"/>
    <w:basedOn w:val="17"/>
    <w:qFormat/>
    <w:uiPriority w:val="0"/>
    <w:rPr>
      <w:rFonts w:hint="eastAsia" w:ascii="宋体" w:hAnsi="宋体" w:eastAsia="宋体" w:cs="宋体"/>
      <w:color w:val="000000"/>
      <w:sz w:val="22"/>
      <w:szCs w:val="22"/>
      <w:u w:val="none"/>
    </w:rPr>
  </w:style>
  <w:style w:type="character" w:customStyle="1" w:styleId="45">
    <w:name w:val="font31"/>
    <w:basedOn w:val="17"/>
    <w:qFormat/>
    <w:uiPriority w:val="0"/>
    <w:rPr>
      <w:rFonts w:hint="default" w:ascii="Arial" w:hAnsi="Arial" w:cs="Arial"/>
      <w:color w:val="000000"/>
      <w:sz w:val="22"/>
      <w:szCs w:val="22"/>
      <w:u w:val="none"/>
    </w:rPr>
  </w:style>
  <w:style w:type="character" w:customStyle="1" w:styleId="46">
    <w:name w:val="font61"/>
    <w:basedOn w:val="17"/>
    <w:qFormat/>
    <w:uiPriority w:val="0"/>
    <w:rPr>
      <w:rFonts w:hint="eastAsia" w:ascii="宋体" w:hAnsi="宋体" w:eastAsia="宋体" w:cs="宋体"/>
      <w:color w:val="333333"/>
      <w:sz w:val="22"/>
      <w:szCs w:val="22"/>
      <w:u w:val="none"/>
    </w:rPr>
  </w:style>
  <w:style w:type="character" w:customStyle="1" w:styleId="47">
    <w:name w:val="font91"/>
    <w:basedOn w:val="17"/>
    <w:qFormat/>
    <w:uiPriority w:val="0"/>
    <w:rPr>
      <w:rFonts w:hint="eastAsia" w:ascii="宋体" w:hAnsi="宋体" w:eastAsia="宋体" w:cs="宋体"/>
      <w:color w:val="000000"/>
      <w:sz w:val="22"/>
      <w:szCs w:val="22"/>
      <w:u w:val="none"/>
    </w:rPr>
  </w:style>
  <w:style w:type="paragraph" w:customStyle="1" w:styleId="48">
    <w:name w:val="Table Paragraph"/>
    <w:basedOn w:val="1"/>
    <w:qFormat/>
    <w:uiPriority w:val="1"/>
  </w:style>
  <w:style w:type="table" w:customStyle="1" w:styleId="49">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19493</Words>
  <Characters>20670</Characters>
  <Lines>1</Lines>
  <Paragraphs>1</Paragraphs>
  <TotalTime>42</TotalTime>
  <ScaleCrop>false</ScaleCrop>
  <LinksUpToDate>false</LinksUpToDate>
  <CharactersWithSpaces>24976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2019-09-18T02:14:00Z</dcterms:created>
  <dc:creator>袁 作平</dc:creator>
  <cp:lastModifiedBy>Saturday</cp:lastModifiedBy>
  <dcterms:modified xsi:type="dcterms:W3CDTF">2019-12-09T02:52:34Z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