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color w:val="FF0000"/>
          <w:highlight w:val="none"/>
        </w:rPr>
      </w:pPr>
    </w:p>
    <w:p>
      <w:pPr>
        <w:rPr>
          <w:rFonts w:hint="eastAsia" w:asciiTheme="minorEastAsia" w:hAnsiTheme="minorEastAsia" w:eastAsiaTheme="minorEastAsia" w:cstheme="minorEastAsia"/>
          <w:color w:val="FF0000"/>
          <w:highlight w:val="none"/>
        </w:rPr>
      </w:pPr>
    </w:p>
    <w:p>
      <w:pPr>
        <w:ind w:firstLine="560" w:firstLineChars="200"/>
        <w:rPr>
          <w:rFonts w:hint="eastAsia" w:asciiTheme="minorEastAsia" w:hAnsi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rPr>
        <w:t>“信用中国”系统【http://www.creditchina.gov.cn/】更新，原失信被执行人名单、重大税收违法案件当事人名单及政府采购严重违法失信名单模块更新为失信惩戒对象、重点关注名称查询及统计领域严重失信企业及其有关人员名单</w:t>
      </w:r>
      <w:r>
        <w:rPr>
          <w:rFonts w:hint="eastAsia" w:asciiTheme="minorEastAsia" w:hAnsiTheme="minorEastAsia" w:cstheme="minorEastAsia"/>
          <w:color w:val="auto"/>
          <w:sz w:val="28"/>
          <w:szCs w:val="28"/>
          <w:highlight w:val="none"/>
          <w:lang w:eastAsia="zh-CN"/>
        </w:rPr>
        <w:t>。</w:t>
      </w:r>
    </w:p>
    <w:p>
      <w:pPr>
        <w:rPr>
          <w:rFonts w:hint="eastAsia" w:asciiTheme="minorEastAsia" w:hAnsiTheme="minorEastAsia" w:cstheme="minorEastAsia"/>
          <w:color w:val="auto"/>
          <w:sz w:val="24"/>
          <w:szCs w:val="24"/>
          <w:highlight w:val="none"/>
          <w:lang w:eastAsia="zh-CN"/>
        </w:rPr>
      </w:pPr>
    </w:p>
    <w:p>
      <w:pPr>
        <w:rPr>
          <w:rFonts w:hint="eastAsia" w:asciiTheme="minorEastAsia" w:hAnsiTheme="minorEastAsia" w:cstheme="minorEastAsia"/>
          <w:color w:val="auto"/>
          <w:sz w:val="24"/>
          <w:szCs w:val="24"/>
          <w:highlight w:val="none"/>
          <w:lang w:eastAsia="zh-CN"/>
        </w:rPr>
      </w:pPr>
      <w:r>
        <w:rPr>
          <w:rFonts w:hint="eastAsia" w:asciiTheme="minorEastAsia" w:hAnsiTheme="minorEastAsia" w:cstheme="minorEastAsia"/>
          <w:color w:val="auto"/>
          <w:sz w:val="24"/>
          <w:szCs w:val="24"/>
          <w:highlight w:val="none"/>
          <w:lang w:eastAsia="zh-CN"/>
        </w:rPr>
        <w:t>注：本项目公告之日起至“信用中国”变更前查询的截图仍有效。</w:t>
      </w:r>
    </w:p>
    <w:p>
      <w:pPr>
        <w:rPr>
          <w:rFonts w:hint="eastAsia" w:asciiTheme="minorEastAsia" w:hAnsiTheme="minorEastAsia" w:cstheme="minorEastAsia"/>
          <w:color w:val="auto"/>
          <w:sz w:val="24"/>
          <w:szCs w:val="24"/>
          <w:highlight w:val="none"/>
          <w:lang w:eastAsia="zh-CN"/>
        </w:rPr>
      </w:pPr>
    </w:p>
    <w:p>
      <w:pPr>
        <w:rPr>
          <w:rFonts w:hint="eastAsia" w:asciiTheme="minorEastAsia" w:hAnsiTheme="minorEastAsia" w:cstheme="minorEastAsia"/>
          <w:color w:val="auto"/>
          <w:sz w:val="24"/>
          <w:szCs w:val="24"/>
          <w:highlight w:val="none"/>
          <w:lang w:eastAsia="zh-CN"/>
        </w:rPr>
      </w:pPr>
    </w:p>
    <w:p>
      <w:pPr>
        <w:rPr>
          <w:rFonts w:hint="eastAsia" w:asciiTheme="minorEastAsia" w:hAnsiTheme="minorEastAsia" w:cstheme="minorEastAsia"/>
          <w:color w:val="auto"/>
          <w:sz w:val="24"/>
          <w:szCs w:val="24"/>
          <w:highlight w:val="none"/>
          <w:lang w:eastAsia="zh-CN"/>
        </w:rPr>
      </w:pPr>
    </w:p>
    <w:p>
      <w:pPr>
        <w:rPr>
          <w:rFonts w:hint="eastAsia" w:asciiTheme="minorEastAsia" w:hAnsiTheme="minorEastAsia" w:cstheme="minorEastAsia"/>
          <w:color w:val="auto"/>
          <w:sz w:val="24"/>
          <w:szCs w:val="24"/>
          <w:highlight w:val="none"/>
          <w:lang w:eastAsia="zh-CN"/>
        </w:rPr>
      </w:pPr>
    </w:p>
    <w:p>
      <w:pPr>
        <w:rPr>
          <w:rFonts w:hint="eastAsia" w:asciiTheme="minorEastAsia" w:hAnsiTheme="minorEastAsia" w:cstheme="minorEastAsia"/>
          <w:color w:val="auto"/>
          <w:sz w:val="24"/>
          <w:szCs w:val="24"/>
          <w:highlight w:val="none"/>
          <w:lang w:eastAsia="zh-CN"/>
        </w:rPr>
      </w:pPr>
    </w:p>
    <w:p>
      <w:pPr>
        <w:rPr>
          <w:rFonts w:hint="eastAsia" w:asciiTheme="minorEastAsia" w:hAnsiTheme="minorEastAsia" w:cstheme="minorEastAsia"/>
          <w:color w:val="auto"/>
          <w:sz w:val="24"/>
          <w:szCs w:val="24"/>
          <w:highlight w:val="none"/>
          <w:lang w:eastAsia="zh-CN"/>
        </w:rPr>
      </w:pPr>
      <w:bookmarkStart w:id="0" w:name="_GoBack"/>
      <w:bookmarkEnd w:id="0"/>
    </w:p>
    <w:p>
      <w:pPr>
        <w:rPr>
          <w:rFonts w:hint="eastAsia" w:asciiTheme="minorEastAsia" w:hAnsiTheme="minorEastAsia" w:cstheme="minorEastAsia"/>
          <w:color w:val="auto"/>
          <w:sz w:val="24"/>
          <w:szCs w:val="24"/>
          <w:highlight w:val="none"/>
          <w:lang w:eastAsia="zh-CN"/>
        </w:rPr>
      </w:pPr>
    </w:p>
    <w:p>
      <w:pPr>
        <w:jc w:val="right"/>
        <w:rPr>
          <w:rFonts w:hint="eastAsia" w:asciiTheme="minorEastAsia" w:hAnsiTheme="minorEastAsia" w:cstheme="minorEastAsia"/>
          <w:color w:val="auto"/>
          <w:sz w:val="28"/>
          <w:szCs w:val="28"/>
          <w:highlight w:val="none"/>
          <w:lang w:eastAsia="zh-CN"/>
        </w:rPr>
      </w:pPr>
      <w:r>
        <w:rPr>
          <w:rFonts w:hint="eastAsia" w:asciiTheme="minorEastAsia" w:hAnsiTheme="minorEastAsia" w:cstheme="minorEastAsia"/>
          <w:color w:val="auto"/>
          <w:sz w:val="28"/>
          <w:szCs w:val="28"/>
          <w:highlight w:val="none"/>
          <w:lang w:eastAsia="zh-CN"/>
        </w:rPr>
        <w:t>张家口市诺凯项目管理有限公司</w:t>
      </w:r>
    </w:p>
    <w:p>
      <w:pPr>
        <w:jc w:val="right"/>
        <w:rPr>
          <w:rFonts w:hint="default" w:asciiTheme="minorEastAsia" w:hAnsiTheme="minorEastAsia" w:cstheme="minorEastAsia"/>
          <w:color w:val="auto"/>
          <w:sz w:val="28"/>
          <w:szCs w:val="28"/>
          <w:highlight w:val="none"/>
          <w:lang w:val="en-US" w:eastAsia="zh-CN"/>
        </w:rPr>
      </w:pPr>
      <w:r>
        <w:rPr>
          <w:rFonts w:hint="eastAsia" w:asciiTheme="minorEastAsia" w:hAnsiTheme="minorEastAsia" w:cstheme="minorEastAsia"/>
          <w:color w:val="auto"/>
          <w:sz w:val="28"/>
          <w:szCs w:val="28"/>
          <w:highlight w:val="none"/>
          <w:lang w:val="en-US" w:eastAsia="zh-CN"/>
        </w:rPr>
        <w:t>2019年10月29日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0104C3"/>
    <w:rsid w:val="1F0104C3"/>
    <w:rsid w:val="68EC1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2019-10-29T06:06:00Z</dcterms:created>
  <dc:creator>小二</dc:creator>
  <cp:lastModifiedBy>小二</cp:lastModifiedBy>
  <dcterms:modified xsi:type="dcterms:W3CDTF">2019-10-29T06:15:30Z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