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ilvl w:val="0"/>
          <w:numId w:val="0"/>
        </w:numPr>
        <w:spacing w:line="360" w:lineRule="auto"/>
        <w:jc w:val="center"/>
        <w:rPr>
          <w:rFonts w:hint="eastAsia" w:ascii="宋体" w:hAnsi="宋体" w:eastAsia="宋体" w:cs="宋体"/>
          <w:sz w:val="32"/>
          <w:szCs w:val="32"/>
        </w:rPr>
      </w:pPr>
      <w:bookmarkStart w:id="0" w:name="_Toc6196"/>
      <w:r>
        <w:rPr>
          <w:rFonts w:hint="eastAsia" w:ascii="宋体" w:hAnsi="宋体" w:eastAsia="宋体" w:cs="宋体"/>
          <w:sz w:val="32"/>
          <w:szCs w:val="32"/>
        </w:rPr>
        <w:t>公开招标公告</w:t>
      </w:r>
      <w:bookmarkEnd w:id="0"/>
    </w:p>
    <w:p>
      <w:pPr>
        <w:pBdr>
          <w:top w:val="single" w:color="auto" w:sz="4" w:space="1"/>
          <w:left w:val="single" w:color="auto" w:sz="4" w:space="4"/>
          <w:bottom w:val="single" w:color="auto" w:sz="4" w:space="1"/>
          <w:right w:val="single" w:color="auto" w:sz="4" w:space="4"/>
        </w:pBdr>
        <w:spacing w:line="360" w:lineRule="auto"/>
        <w:ind w:firstLine="560"/>
        <w:rPr>
          <w:rFonts w:hint="eastAsia" w:ascii="宋体" w:hAnsi="宋体" w:eastAsia="宋体" w:cs="宋体"/>
          <w:sz w:val="28"/>
          <w:szCs w:val="28"/>
        </w:rPr>
      </w:pPr>
      <w:r>
        <w:rPr>
          <w:rFonts w:hint="eastAsia" w:ascii="宋体" w:hAnsi="宋体" w:eastAsia="宋体" w:cs="宋体"/>
          <w:sz w:val="28"/>
          <w:szCs w:val="28"/>
        </w:rPr>
        <w:t>项目概况</w:t>
      </w:r>
    </w:p>
    <w:p>
      <w:pPr>
        <w:pBdr>
          <w:top w:val="single" w:color="auto" w:sz="4" w:space="1"/>
          <w:left w:val="single" w:color="auto" w:sz="4" w:space="4"/>
          <w:bottom w:val="single" w:color="auto" w:sz="4" w:space="1"/>
          <w:right w:val="single" w:color="auto" w:sz="4" w:space="4"/>
        </w:pBdr>
        <w:spacing w:line="360" w:lineRule="auto"/>
        <w:ind w:firstLine="560"/>
        <w:rPr>
          <w:rFonts w:hint="eastAsia" w:ascii="宋体" w:hAnsi="宋体" w:eastAsia="宋体" w:cs="宋体"/>
          <w:sz w:val="28"/>
          <w:szCs w:val="28"/>
        </w:rPr>
      </w:pPr>
      <w:r>
        <w:rPr>
          <w:rFonts w:hint="eastAsia" w:ascii="宋体" w:hAnsi="宋体" w:eastAsia="宋体" w:cs="宋体"/>
          <w:sz w:val="28"/>
          <w:szCs w:val="28"/>
          <w:u w:val="single"/>
        </w:rPr>
        <w:tab/>
      </w:r>
      <w:r>
        <w:rPr>
          <w:rFonts w:hint="eastAsia" w:ascii="宋体" w:hAnsi="宋体" w:eastAsia="宋体" w:cs="宋体"/>
          <w:sz w:val="28"/>
          <w:szCs w:val="28"/>
          <w:u w:val="single"/>
          <w:lang w:eastAsia="zh-CN"/>
        </w:rPr>
        <w:t>桥东区教育和体育局胜利中路农村寄宿制学校和农村校教育教学设施设备采购</w:t>
      </w:r>
      <w:r>
        <w:rPr>
          <w:rFonts w:hint="eastAsia" w:ascii="宋体" w:hAnsi="宋体" w:eastAsia="宋体" w:cs="宋体"/>
          <w:sz w:val="28"/>
          <w:szCs w:val="28"/>
        </w:rPr>
        <w:t>项目的潜在投标人应在</w:t>
      </w:r>
      <w:r>
        <w:rPr>
          <w:rFonts w:hint="eastAsia" w:ascii="宋体" w:hAnsi="宋体" w:eastAsia="宋体" w:cs="宋体"/>
          <w:sz w:val="28"/>
          <w:szCs w:val="28"/>
          <w:u w:val="single"/>
        </w:rPr>
        <w:t>登录河北张家口电子招标投标交易平台/hbzjk.86ztb.com自行下载</w:t>
      </w:r>
      <w:r>
        <w:rPr>
          <w:rFonts w:hint="eastAsia" w:ascii="宋体" w:hAnsi="宋体" w:eastAsia="宋体" w:cs="宋体"/>
          <w:sz w:val="28"/>
          <w:szCs w:val="28"/>
        </w:rPr>
        <w:t>获取招标文件，并于</w:t>
      </w:r>
      <w:r>
        <w:rPr>
          <w:rFonts w:hint="eastAsia" w:ascii="宋体" w:hAnsi="宋体" w:eastAsia="宋体" w:cs="宋体"/>
          <w:sz w:val="28"/>
          <w:szCs w:val="28"/>
          <w:highlight w:val="none"/>
          <w:u w:val="single"/>
        </w:rPr>
        <w:t>2022</w:t>
      </w:r>
      <w:r>
        <w:rPr>
          <w:rFonts w:hint="eastAsia" w:ascii="宋体" w:hAnsi="宋体" w:eastAsia="宋体" w:cs="宋体"/>
          <w:bCs/>
          <w:sz w:val="28"/>
          <w:szCs w:val="28"/>
          <w:highlight w:val="none"/>
          <w:u w:val="single"/>
        </w:rPr>
        <w:t>年</w:t>
      </w:r>
      <w:r>
        <w:rPr>
          <w:rFonts w:hint="eastAsia" w:ascii="宋体" w:hAnsi="宋体" w:cs="宋体"/>
          <w:bCs/>
          <w:sz w:val="28"/>
          <w:szCs w:val="28"/>
          <w:highlight w:val="none"/>
          <w:u w:val="single"/>
          <w:lang w:val="en-US" w:eastAsia="zh-CN"/>
        </w:rPr>
        <w:t>9</w:t>
      </w:r>
      <w:r>
        <w:rPr>
          <w:rFonts w:hint="eastAsia" w:ascii="宋体" w:hAnsi="宋体" w:eastAsia="宋体" w:cs="宋体"/>
          <w:bCs/>
          <w:sz w:val="28"/>
          <w:szCs w:val="28"/>
          <w:highlight w:val="none"/>
          <w:u w:val="single"/>
        </w:rPr>
        <w:t>月</w:t>
      </w:r>
      <w:r>
        <w:rPr>
          <w:rFonts w:hint="eastAsia" w:ascii="宋体" w:hAnsi="宋体" w:cs="宋体"/>
          <w:bCs/>
          <w:sz w:val="28"/>
          <w:szCs w:val="28"/>
          <w:highlight w:val="none"/>
          <w:u w:val="single"/>
          <w:lang w:val="en-US" w:eastAsia="zh-CN"/>
        </w:rPr>
        <w:t>5</w:t>
      </w:r>
      <w:r>
        <w:rPr>
          <w:rFonts w:hint="eastAsia" w:ascii="宋体" w:hAnsi="宋体" w:eastAsia="宋体" w:cs="宋体"/>
          <w:bCs/>
          <w:sz w:val="28"/>
          <w:szCs w:val="28"/>
          <w:highlight w:val="none"/>
          <w:u w:val="single"/>
        </w:rPr>
        <w:t>日9点30分</w:t>
      </w:r>
      <w:r>
        <w:rPr>
          <w:rFonts w:hint="eastAsia" w:ascii="宋体" w:hAnsi="宋体" w:eastAsia="宋体" w:cs="宋体"/>
          <w:bCs/>
          <w:sz w:val="28"/>
          <w:szCs w:val="28"/>
        </w:rPr>
        <w:t>（北京时间）前递交投标文件</w:t>
      </w:r>
      <w:r>
        <w:rPr>
          <w:rFonts w:hint="eastAsia" w:ascii="宋体" w:hAnsi="宋体" w:eastAsia="宋体" w:cs="宋体"/>
          <w:sz w:val="28"/>
          <w:szCs w:val="28"/>
        </w:rPr>
        <w:t>。</w:t>
      </w:r>
    </w:p>
    <w:p>
      <w:pPr>
        <w:pStyle w:val="8"/>
        <w:spacing w:line="360" w:lineRule="auto"/>
        <w:rPr>
          <w:rFonts w:hint="eastAsia" w:ascii="宋体" w:hAnsi="宋体" w:eastAsia="宋体" w:cs="宋体"/>
          <w:szCs w:val="28"/>
        </w:rPr>
      </w:pPr>
      <w:bookmarkStart w:id="1" w:name="_Toc23702"/>
      <w:bookmarkStart w:id="2" w:name="_Toc15086"/>
      <w:bookmarkStart w:id="3" w:name="_Toc23076"/>
      <w:bookmarkStart w:id="4" w:name="_Toc8213"/>
      <w:bookmarkStart w:id="5" w:name="_Toc28359079"/>
      <w:bookmarkStart w:id="6" w:name="_Toc35393790"/>
      <w:bookmarkStart w:id="7" w:name="_Toc35393621"/>
      <w:bookmarkStart w:id="8" w:name="_Toc31275"/>
      <w:bookmarkStart w:id="9" w:name="_Toc28359002"/>
      <w:bookmarkStart w:id="10" w:name="_Toc25325"/>
      <w:bookmarkStart w:id="11" w:name="_Hlk24379207"/>
      <w:r>
        <w:rPr>
          <w:rFonts w:hint="eastAsia" w:ascii="宋体" w:hAnsi="宋体" w:eastAsia="宋体" w:cs="宋体"/>
          <w:szCs w:val="28"/>
        </w:rPr>
        <w:t>一、项目基本情况</w:t>
      </w:r>
      <w:bookmarkEnd w:id="1"/>
      <w:bookmarkEnd w:id="2"/>
      <w:bookmarkEnd w:id="3"/>
      <w:bookmarkEnd w:id="4"/>
      <w:bookmarkEnd w:id="5"/>
      <w:bookmarkEnd w:id="6"/>
      <w:bookmarkEnd w:id="7"/>
      <w:bookmarkEnd w:id="8"/>
      <w:bookmarkEnd w:id="9"/>
      <w:bookmarkEnd w:id="10"/>
    </w:p>
    <w:p>
      <w:pPr>
        <w:spacing w:line="360" w:lineRule="auto"/>
        <w:ind w:firstLine="512" w:firstLineChars="183"/>
        <w:rPr>
          <w:rFonts w:hint="eastAsia" w:ascii="宋体" w:hAnsi="宋体" w:eastAsia="宋体" w:cs="宋体"/>
          <w:sz w:val="28"/>
          <w:szCs w:val="28"/>
          <w:u w:val="single"/>
          <w:lang w:val="en-US" w:eastAsia="zh-CN"/>
        </w:rPr>
      </w:pPr>
      <w:r>
        <w:rPr>
          <w:rFonts w:hint="eastAsia" w:ascii="宋体" w:hAnsi="宋体" w:eastAsia="宋体" w:cs="宋体"/>
          <w:sz w:val="28"/>
          <w:szCs w:val="28"/>
        </w:rPr>
        <w:t>项目编号：</w:t>
      </w:r>
      <w:r>
        <w:rPr>
          <w:rFonts w:hint="eastAsia" w:ascii="宋体" w:hAnsi="宋体" w:eastAsia="宋体" w:cs="宋体"/>
          <w:b w:val="0"/>
          <w:bCs w:val="0"/>
          <w:sz w:val="28"/>
          <w:szCs w:val="28"/>
          <w:highlight w:val="none"/>
          <w:u w:val="single"/>
        </w:rPr>
        <w:t>HBRS2022-0</w:t>
      </w:r>
      <w:r>
        <w:rPr>
          <w:rFonts w:hint="eastAsia" w:ascii="宋体" w:hAnsi="宋体" w:eastAsia="宋体" w:cs="宋体"/>
          <w:b w:val="0"/>
          <w:bCs w:val="0"/>
          <w:sz w:val="28"/>
          <w:szCs w:val="28"/>
          <w:highlight w:val="none"/>
          <w:u w:val="single"/>
          <w:lang w:val="en-US" w:eastAsia="zh-CN"/>
        </w:rPr>
        <w:t>24</w:t>
      </w:r>
    </w:p>
    <w:p>
      <w:pPr>
        <w:spacing w:line="360" w:lineRule="auto"/>
        <w:ind w:firstLine="512" w:firstLineChars="183"/>
        <w:rPr>
          <w:rFonts w:hint="eastAsia" w:ascii="宋体" w:hAnsi="宋体" w:eastAsia="宋体" w:cs="宋体"/>
          <w:sz w:val="28"/>
          <w:szCs w:val="28"/>
          <w:u w:val="single"/>
          <w:lang w:eastAsia="zh-CN"/>
        </w:rPr>
      </w:pPr>
      <w:r>
        <w:rPr>
          <w:rFonts w:hint="eastAsia" w:ascii="宋体" w:hAnsi="宋体" w:eastAsia="宋体" w:cs="宋体"/>
          <w:sz w:val="28"/>
          <w:szCs w:val="28"/>
        </w:rPr>
        <w:t>项目名称：</w:t>
      </w:r>
      <w:bookmarkEnd w:id="11"/>
      <w:r>
        <w:rPr>
          <w:rFonts w:hint="eastAsia" w:ascii="宋体" w:hAnsi="宋体" w:eastAsia="宋体" w:cs="宋体"/>
          <w:sz w:val="28"/>
          <w:szCs w:val="28"/>
          <w:u w:val="single"/>
          <w:lang w:eastAsia="zh-CN"/>
        </w:rPr>
        <w:t>桥东区教育和体育局胜利中路农村寄宿制学校和农村校教育教学设施设备采购项目</w:t>
      </w:r>
    </w:p>
    <w:p>
      <w:pPr>
        <w:spacing w:line="360" w:lineRule="auto"/>
        <w:ind w:firstLine="512" w:firstLineChars="183"/>
        <w:rPr>
          <w:rFonts w:hint="eastAsia" w:ascii="宋体" w:hAnsi="宋体" w:eastAsia="宋体" w:cs="宋体"/>
          <w:sz w:val="28"/>
          <w:szCs w:val="28"/>
          <w:highlight w:val="yellow"/>
          <w:u w:val="single"/>
        </w:rPr>
      </w:pPr>
      <w:r>
        <w:rPr>
          <w:rFonts w:hint="eastAsia" w:ascii="宋体" w:hAnsi="宋体" w:eastAsia="宋体" w:cs="宋体"/>
          <w:sz w:val="28"/>
          <w:szCs w:val="28"/>
          <w:lang w:val="en-US" w:eastAsia="zh-CN"/>
        </w:rPr>
        <w:t>最高限价：</w:t>
      </w:r>
      <w:r>
        <w:rPr>
          <w:rFonts w:hint="eastAsia" w:ascii="宋体" w:hAnsi="宋体" w:eastAsia="宋体" w:cs="宋体"/>
          <w:sz w:val="28"/>
          <w:szCs w:val="28"/>
          <w:highlight w:val="none"/>
          <w:u w:val="single"/>
        </w:rPr>
        <w:t>1650000元（人民币壹佰陆拾伍万元整）</w:t>
      </w:r>
    </w:p>
    <w:p>
      <w:pPr>
        <w:spacing w:line="360" w:lineRule="auto"/>
        <w:ind w:firstLine="512" w:firstLineChars="183"/>
        <w:rPr>
          <w:rFonts w:hint="eastAsia" w:ascii="宋体" w:hAnsi="宋体" w:eastAsia="宋体" w:cs="宋体"/>
          <w:sz w:val="28"/>
          <w:szCs w:val="28"/>
          <w:u w:val="single"/>
        </w:rPr>
      </w:pPr>
      <w:r>
        <w:rPr>
          <w:rFonts w:hint="eastAsia" w:ascii="宋体" w:hAnsi="宋体" w:eastAsia="宋体" w:cs="宋体"/>
          <w:sz w:val="28"/>
          <w:szCs w:val="28"/>
        </w:rPr>
        <w:t>采购需求：</w:t>
      </w:r>
      <w:r>
        <w:rPr>
          <w:rFonts w:hint="eastAsia" w:ascii="宋体" w:hAnsi="宋体" w:eastAsia="宋体" w:cs="宋体"/>
          <w:sz w:val="28"/>
          <w:szCs w:val="28"/>
          <w:u w:val="single"/>
          <w:lang w:eastAsia="zh-CN"/>
        </w:rPr>
        <w:t>桥东区教育和体育局胜利中路农村寄宿制学校和农村校教育教学设施设备采购项目</w:t>
      </w:r>
      <w:r>
        <w:rPr>
          <w:rFonts w:hint="eastAsia" w:ascii="宋体" w:hAnsi="宋体" w:eastAsia="宋体" w:cs="宋体"/>
          <w:sz w:val="28"/>
          <w:szCs w:val="28"/>
          <w:u w:val="single"/>
        </w:rPr>
        <w:t>（详见招标文件第二部分）</w:t>
      </w:r>
    </w:p>
    <w:p>
      <w:pPr>
        <w:spacing w:line="360" w:lineRule="auto"/>
        <w:ind w:firstLine="512" w:firstLineChars="183"/>
        <w:rPr>
          <w:rFonts w:hint="eastAsia" w:ascii="宋体" w:hAnsi="宋体" w:eastAsia="宋体" w:cs="宋体"/>
          <w:sz w:val="28"/>
          <w:szCs w:val="28"/>
          <w:u w:val="single"/>
        </w:rPr>
      </w:pPr>
      <w:r>
        <w:rPr>
          <w:rFonts w:hint="eastAsia" w:ascii="宋体" w:hAnsi="宋体" w:eastAsia="宋体" w:cs="宋体"/>
          <w:sz w:val="28"/>
          <w:szCs w:val="28"/>
        </w:rPr>
        <w:t>合同履行期限：</w:t>
      </w:r>
      <w:r>
        <w:rPr>
          <w:rFonts w:hint="eastAsia" w:ascii="宋体" w:hAnsi="宋体" w:eastAsia="宋体" w:cs="宋体"/>
          <w:sz w:val="28"/>
          <w:szCs w:val="28"/>
          <w:highlight w:val="none"/>
          <w:u w:val="single"/>
        </w:rPr>
        <w:t>合同签订后，</w:t>
      </w:r>
      <w:r>
        <w:rPr>
          <w:rFonts w:hint="eastAsia" w:ascii="宋体" w:hAnsi="宋体" w:eastAsia="宋体" w:cs="宋体"/>
          <w:sz w:val="28"/>
          <w:szCs w:val="28"/>
          <w:highlight w:val="none"/>
          <w:u w:val="single"/>
          <w:lang w:val="en-US" w:eastAsia="zh-CN"/>
        </w:rPr>
        <w:t>15</w:t>
      </w:r>
      <w:r>
        <w:rPr>
          <w:rFonts w:hint="eastAsia" w:ascii="宋体" w:hAnsi="宋体" w:eastAsia="宋体" w:cs="宋体"/>
          <w:sz w:val="28"/>
          <w:szCs w:val="28"/>
          <w:highlight w:val="none"/>
          <w:u w:val="single"/>
        </w:rPr>
        <w:t>个工作日内交付</w:t>
      </w:r>
      <w:r>
        <w:rPr>
          <w:rFonts w:hint="eastAsia" w:ascii="宋体" w:hAnsi="宋体" w:eastAsia="宋体" w:cs="宋体"/>
          <w:sz w:val="28"/>
          <w:szCs w:val="28"/>
          <w:highlight w:val="none"/>
          <w:u w:val="single"/>
          <w:lang w:val="en-US" w:eastAsia="zh-CN"/>
        </w:rPr>
        <w:t>安装</w:t>
      </w:r>
      <w:r>
        <w:rPr>
          <w:rFonts w:hint="eastAsia" w:ascii="宋体" w:hAnsi="宋体" w:eastAsia="宋体" w:cs="宋体"/>
          <w:sz w:val="28"/>
          <w:szCs w:val="28"/>
          <w:highlight w:val="none"/>
          <w:u w:val="single"/>
        </w:rPr>
        <w:t>并通过验收</w:t>
      </w:r>
      <w:r>
        <w:rPr>
          <w:rFonts w:hint="eastAsia" w:ascii="宋体" w:hAnsi="宋体" w:eastAsia="宋体" w:cs="宋体"/>
          <w:sz w:val="28"/>
          <w:szCs w:val="28"/>
          <w:u w:val="single"/>
        </w:rPr>
        <w:t>。</w:t>
      </w:r>
    </w:p>
    <w:p>
      <w:pPr>
        <w:spacing w:line="360" w:lineRule="auto"/>
        <w:ind w:firstLine="512" w:firstLineChars="183"/>
        <w:rPr>
          <w:rFonts w:hint="eastAsia" w:ascii="宋体" w:hAnsi="宋体" w:eastAsia="宋体" w:cs="宋体"/>
          <w:sz w:val="28"/>
          <w:szCs w:val="28"/>
        </w:rPr>
      </w:pPr>
      <w:r>
        <w:rPr>
          <w:rFonts w:hint="eastAsia" w:ascii="宋体" w:hAnsi="宋体" w:eastAsia="宋体" w:cs="宋体"/>
          <w:sz w:val="28"/>
          <w:szCs w:val="28"/>
        </w:rPr>
        <w:t>本项目不接受联合体投标。</w:t>
      </w:r>
    </w:p>
    <w:p>
      <w:pPr>
        <w:pStyle w:val="8"/>
        <w:spacing w:line="360" w:lineRule="auto"/>
        <w:rPr>
          <w:rFonts w:hint="eastAsia" w:ascii="宋体" w:hAnsi="宋体" w:eastAsia="宋体" w:cs="宋体"/>
          <w:szCs w:val="28"/>
        </w:rPr>
      </w:pPr>
      <w:bookmarkStart w:id="12" w:name="_Toc16705"/>
      <w:bookmarkStart w:id="13" w:name="_Toc18878"/>
      <w:bookmarkStart w:id="14" w:name="_Toc28359080"/>
      <w:bookmarkStart w:id="15" w:name="_Toc28359003"/>
      <w:bookmarkStart w:id="16" w:name="_Toc16045"/>
      <w:bookmarkStart w:id="17" w:name="_Toc35393622"/>
      <w:bookmarkStart w:id="18" w:name="_Toc13189"/>
      <w:bookmarkStart w:id="19" w:name="_Toc35393791"/>
      <w:bookmarkStart w:id="20" w:name="_Toc4702"/>
      <w:bookmarkStart w:id="21" w:name="_Toc17510"/>
      <w:r>
        <w:rPr>
          <w:rFonts w:hint="eastAsia" w:ascii="宋体" w:hAnsi="宋体" w:eastAsia="宋体" w:cs="宋体"/>
          <w:szCs w:val="28"/>
        </w:rPr>
        <w:t>二、申请人的资格要求：</w:t>
      </w:r>
      <w:bookmarkEnd w:id="12"/>
      <w:bookmarkEnd w:id="13"/>
      <w:bookmarkEnd w:id="14"/>
      <w:bookmarkEnd w:id="15"/>
      <w:bookmarkEnd w:id="16"/>
      <w:bookmarkEnd w:id="17"/>
      <w:bookmarkEnd w:id="18"/>
      <w:bookmarkEnd w:id="19"/>
      <w:bookmarkEnd w:id="20"/>
      <w:bookmarkEnd w:id="21"/>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1.满足《中华人民共和国政府采购法》第二十二条规定；</w:t>
      </w:r>
    </w:p>
    <w:p>
      <w:pPr>
        <w:widowControl/>
        <w:spacing w:line="360" w:lineRule="auto"/>
        <w:ind w:firstLine="560" w:firstLineChars="200"/>
        <w:jc w:val="left"/>
        <w:rPr>
          <w:rFonts w:hint="eastAsia" w:ascii="宋体" w:hAnsi="宋体" w:eastAsia="宋体" w:cs="宋体"/>
          <w:sz w:val="28"/>
          <w:szCs w:val="28"/>
          <w:lang w:val="en-US" w:eastAsia="zh-CN"/>
        </w:rPr>
      </w:pPr>
      <w:bookmarkStart w:id="22" w:name="_Toc28359004"/>
      <w:bookmarkStart w:id="23" w:name="_Toc28359081"/>
      <w:r>
        <w:rPr>
          <w:rFonts w:hint="eastAsia" w:ascii="宋体" w:hAnsi="宋体" w:eastAsia="宋体" w:cs="宋体"/>
          <w:sz w:val="28"/>
          <w:szCs w:val="28"/>
        </w:rPr>
        <w:t>2.落实政府采购政策需满足的资格要求：本项目面向中小企业采购</w:t>
      </w:r>
      <w:r>
        <w:rPr>
          <w:rFonts w:hint="eastAsia" w:ascii="宋体" w:hAnsi="宋体" w:cs="宋体"/>
          <w:sz w:val="28"/>
          <w:szCs w:val="28"/>
          <w:lang w:eastAsia="zh-CN"/>
        </w:rPr>
        <w:t>。</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3.本项目特定的资格要求：无</w:t>
      </w:r>
    </w:p>
    <w:p>
      <w:pPr>
        <w:pStyle w:val="8"/>
        <w:spacing w:line="360" w:lineRule="auto"/>
        <w:rPr>
          <w:rFonts w:hint="eastAsia" w:ascii="宋体" w:hAnsi="宋体" w:eastAsia="宋体" w:cs="宋体"/>
          <w:szCs w:val="28"/>
        </w:rPr>
      </w:pPr>
      <w:bookmarkStart w:id="24" w:name="_Toc35393623"/>
      <w:bookmarkStart w:id="25" w:name="_Toc35393792"/>
      <w:bookmarkStart w:id="26" w:name="_Toc27240"/>
      <w:bookmarkStart w:id="27" w:name="_Toc23184"/>
      <w:bookmarkStart w:id="28" w:name="_Toc10694"/>
      <w:bookmarkStart w:id="29" w:name="_Toc20229"/>
      <w:bookmarkStart w:id="30" w:name="_Toc14073"/>
      <w:bookmarkStart w:id="31" w:name="_Toc3091"/>
      <w:r>
        <w:rPr>
          <w:rFonts w:hint="eastAsia" w:ascii="宋体" w:hAnsi="宋体" w:eastAsia="宋体" w:cs="宋体"/>
          <w:szCs w:val="28"/>
        </w:rPr>
        <w:t>三、获取招标文件</w:t>
      </w:r>
      <w:bookmarkEnd w:id="22"/>
      <w:bookmarkEnd w:id="23"/>
      <w:bookmarkEnd w:id="24"/>
      <w:bookmarkEnd w:id="25"/>
      <w:bookmarkEnd w:id="26"/>
      <w:bookmarkEnd w:id="27"/>
      <w:bookmarkEnd w:id="28"/>
      <w:bookmarkEnd w:id="29"/>
      <w:bookmarkEnd w:id="30"/>
      <w:bookmarkEnd w:id="31"/>
    </w:p>
    <w:p>
      <w:pPr>
        <w:spacing w:line="360" w:lineRule="auto"/>
        <w:ind w:left="547" w:leftChars="228" w:firstLine="560"/>
        <w:rPr>
          <w:rFonts w:hint="eastAsia" w:ascii="宋体" w:hAnsi="宋体" w:eastAsia="宋体" w:cs="宋体"/>
        </w:rPr>
      </w:pPr>
      <w:r>
        <w:rPr>
          <w:rFonts w:hint="eastAsia" w:ascii="宋体" w:hAnsi="宋体" w:eastAsia="宋体" w:cs="宋体"/>
          <w:sz w:val="28"/>
          <w:szCs w:val="28"/>
        </w:rPr>
        <w:t>符合资格要求的潜在投标人请在“河北张家口电子招标投标交易平台/hbzjk.86ztb.com注册登记并通过审核，并使用CA</w:t>
      </w:r>
      <w:r>
        <w:rPr>
          <w:rFonts w:hint="eastAsia" w:ascii="宋体" w:hAnsi="宋体" w:eastAsia="宋体" w:cs="宋体"/>
          <w:sz w:val="28"/>
          <w:szCs w:val="28"/>
          <w:lang w:eastAsia="zh-TW"/>
        </w:rPr>
        <w:t>登录河北张家口电子招标投标交易平台/hbzjk.86ztb.com</w:t>
      </w:r>
      <w:r>
        <w:rPr>
          <w:rFonts w:hint="eastAsia" w:ascii="宋体" w:hAnsi="宋体" w:eastAsia="宋体" w:cs="宋体"/>
          <w:sz w:val="28"/>
          <w:szCs w:val="28"/>
        </w:rPr>
        <w:t>针对本项目进行网上报名，报名成功后登录河北张家口电子招标投标交易平台/hbzjk.86ztb.com可自行下载招标文件，并在系统中及时查看有无澄清及变更。对</w:t>
      </w:r>
      <w:r>
        <w:rPr>
          <w:rFonts w:hint="eastAsia" w:ascii="宋体" w:hAnsi="宋体" w:eastAsia="宋体" w:cs="宋体"/>
          <w:sz w:val="28"/>
          <w:szCs w:val="28"/>
          <w:lang w:eastAsia="zh-TW"/>
        </w:rPr>
        <w:t>未从河北张家口电子招标投标交易平台下载相关资料，或未获取到完整资料，导致投标被否决的，自行承担一切后果</w:t>
      </w:r>
      <w:r>
        <w:rPr>
          <w:rFonts w:hint="eastAsia" w:ascii="宋体" w:hAnsi="宋体" w:eastAsia="宋体" w:cs="宋体"/>
          <w:sz w:val="28"/>
          <w:szCs w:val="28"/>
        </w:rPr>
        <w:t>。</w:t>
      </w:r>
    </w:p>
    <w:p>
      <w:pPr>
        <w:spacing w:line="360" w:lineRule="auto"/>
        <w:ind w:left="557" w:leftChars="232" w:firstLine="0" w:firstLineChars="0"/>
        <w:rPr>
          <w:rFonts w:hint="eastAsia" w:ascii="宋体" w:hAnsi="宋体" w:eastAsia="宋体" w:cs="宋体"/>
          <w:sz w:val="28"/>
          <w:szCs w:val="28"/>
        </w:rPr>
      </w:pPr>
      <w:r>
        <w:rPr>
          <w:rFonts w:hint="eastAsia" w:ascii="宋体" w:hAnsi="宋体" w:eastAsia="宋体" w:cs="宋体"/>
          <w:sz w:val="28"/>
          <w:szCs w:val="28"/>
        </w:rPr>
        <w:t>时 间</w:t>
      </w:r>
      <w:r>
        <w:rPr>
          <w:rFonts w:hint="eastAsia" w:ascii="宋体" w:hAnsi="宋体" w:eastAsia="宋体" w:cs="宋体"/>
          <w:sz w:val="28"/>
          <w:szCs w:val="28"/>
          <w:highlight w:val="none"/>
        </w:rPr>
        <w:t>：</w:t>
      </w:r>
      <w:r>
        <w:rPr>
          <w:rFonts w:hint="eastAsia" w:ascii="宋体" w:hAnsi="宋体" w:eastAsia="宋体" w:cs="宋体"/>
          <w:sz w:val="28"/>
          <w:szCs w:val="28"/>
          <w:highlight w:val="none"/>
          <w:u w:val="single"/>
        </w:rPr>
        <w:t>2022年</w:t>
      </w:r>
      <w:r>
        <w:rPr>
          <w:rFonts w:hint="eastAsia" w:ascii="宋体" w:hAnsi="宋体" w:cs="宋体"/>
          <w:sz w:val="28"/>
          <w:szCs w:val="28"/>
          <w:highlight w:val="none"/>
          <w:u w:val="single"/>
          <w:lang w:val="en-US" w:eastAsia="zh-CN"/>
        </w:rPr>
        <w:t>8</w:t>
      </w:r>
      <w:r>
        <w:rPr>
          <w:rFonts w:hint="eastAsia" w:ascii="宋体" w:hAnsi="宋体" w:eastAsia="宋体" w:cs="宋体"/>
          <w:sz w:val="28"/>
          <w:szCs w:val="28"/>
          <w:highlight w:val="none"/>
          <w:u w:val="single"/>
        </w:rPr>
        <w:t>月</w:t>
      </w:r>
      <w:r>
        <w:rPr>
          <w:rFonts w:hint="eastAsia" w:ascii="宋体" w:hAnsi="宋体" w:cs="宋体"/>
          <w:sz w:val="28"/>
          <w:szCs w:val="28"/>
          <w:highlight w:val="none"/>
          <w:u w:val="single"/>
          <w:lang w:val="en-US" w:eastAsia="zh-CN"/>
        </w:rPr>
        <w:t>15</w:t>
      </w:r>
      <w:r>
        <w:rPr>
          <w:rFonts w:hint="eastAsia" w:ascii="宋体" w:hAnsi="宋体" w:eastAsia="宋体" w:cs="宋体"/>
          <w:sz w:val="28"/>
          <w:szCs w:val="28"/>
          <w:highlight w:val="none"/>
          <w:u w:val="single"/>
        </w:rPr>
        <w:t>日</w:t>
      </w:r>
      <w:r>
        <w:rPr>
          <w:rFonts w:hint="eastAsia" w:ascii="宋体" w:hAnsi="宋体" w:eastAsia="宋体" w:cs="宋体"/>
          <w:sz w:val="28"/>
          <w:szCs w:val="28"/>
          <w:highlight w:val="none"/>
        </w:rPr>
        <w:t>至</w:t>
      </w:r>
      <w:r>
        <w:rPr>
          <w:rFonts w:hint="eastAsia" w:ascii="宋体" w:hAnsi="宋体" w:eastAsia="宋体" w:cs="宋体"/>
          <w:sz w:val="28"/>
          <w:szCs w:val="28"/>
          <w:highlight w:val="none"/>
          <w:u w:val="single"/>
        </w:rPr>
        <w:t xml:space="preserve"> 2022年</w:t>
      </w:r>
      <w:r>
        <w:rPr>
          <w:rFonts w:hint="eastAsia" w:ascii="宋体" w:hAnsi="宋体" w:cs="宋体"/>
          <w:sz w:val="28"/>
          <w:szCs w:val="28"/>
          <w:highlight w:val="none"/>
          <w:u w:val="single"/>
          <w:lang w:val="en-US" w:eastAsia="zh-CN"/>
        </w:rPr>
        <w:t>8</w:t>
      </w:r>
      <w:r>
        <w:rPr>
          <w:rFonts w:hint="eastAsia" w:ascii="宋体" w:hAnsi="宋体" w:eastAsia="宋体" w:cs="宋体"/>
          <w:sz w:val="28"/>
          <w:szCs w:val="28"/>
          <w:highlight w:val="none"/>
          <w:u w:val="single"/>
        </w:rPr>
        <w:t>月</w:t>
      </w:r>
      <w:r>
        <w:rPr>
          <w:rFonts w:hint="eastAsia" w:ascii="宋体" w:hAnsi="宋体" w:cs="宋体"/>
          <w:sz w:val="28"/>
          <w:szCs w:val="28"/>
          <w:highlight w:val="none"/>
          <w:u w:val="single"/>
          <w:lang w:val="en-US" w:eastAsia="zh-CN"/>
        </w:rPr>
        <w:t>19</w:t>
      </w:r>
      <w:r>
        <w:rPr>
          <w:rFonts w:hint="eastAsia" w:ascii="宋体" w:hAnsi="宋体" w:eastAsia="宋体" w:cs="宋体"/>
          <w:sz w:val="28"/>
          <w:szCs w:val="28"/>
          <w:highlight w:val="none"/>
          <w:u w:val="single"/>
        </w:rPr>
        <w:t>日</w:t>
      </w:r>
      <w:r>
        <w:rPr>
          <w:rFonts w:hint="eastAsia" w:ascii="宋体" w:hAnsi="宋体" w:eastAsia="宋体" w:cs="宋体"/>
          <w:sz w:val="28"/>
          <w:szCs w:val="28"/>
          <w:highlight w:val="none"/>
        </w:rPr>
        <w:t>，每天上午</w:t>
      </w:r>
      <w:r>
        <w:rPr>
          <w:rFonts w:hint="eastAsia" w:ascii="宋体" w:hAnsi="宋体" w:eastAsia="宋体" w:cs="宋体"/>
          <w:sz w:val="28"/>
          <w:szCs w:val="28"/>
          <w:highlight w:val="none"/>
          <w:u w:val="single"/>
        </w:rPr>
        <w:t>9:00</w:t>
      </w:r>
      <w:r>
        <w:rPr>
          <w:rFonts w:hint="eastAsia" w:ascii="宋体" w:hAnsi="宋体" w:eastAsia="宋体" w:cs="宋体"/>
          <w:sz w:val="28"/>
          <w:szCs w:val="28"/>
          <w:highlight w:val="none"/>
        </w:rPr>
        <w:t>至</w:t>
      </w:r>
      <w:r>
        <w:rPr>
          <w:rFonts w:hint="eastAsia" w:ascii="宋体" w:hAnsi="宋体" w:eastAsia="宋体" w:cs="宋体"/>
          <w:sz w:val="28"/>
          <w:szCs w:val="28"/>
          <w:highlight w:val="none"/>
          <w:u w:val="single"/>
        </w:rPr>
        <w:t>11:00</w:t>
      </w:r>
      <w:r>
        <w:rPr>
          <w:rFonts w:hint="eastAsia" w:ascii="宋体" w:hAnsi="宋体" w:eastAsia="宋体" w:cs="宋体"/>
          <w:sz w:val="28"/>
          <w:szCs w:val="28"/>
          <w:highlight w:val="none"/>
        </w:rPr>
        <w:t>，下午</w:t>
      </w:r>
      <w:r>
        <w:rPr>
          <w:rFonts w:hint="eastAsia" w:ascii="宋体" w:hAnsi="宋体" w:eastAsia="宋体" w:cs="宋体"/>
          <w:sz w:val="28"/>
          <w:szCs w:val="28"/>
          <w:highlight w:val="none"/>
          <w:u w:val="single"/>
        </w:rPr>
        <w:t>3:00</w:t>
      </w:r>
      <w:r>
        <w:rPr>
          <w:rFonts w:hint="eastAsia" w:ascii="宋体" w:hAnsi="宋体" w:eastAsia="宋体" w:cs="宋体"/>
          <w:sz w:val="28"/>
          <w:szCs w:val="28"/>
          <w:highlight w:val="none"/>
        </w:rPr>
        <w:t>至</w:t>
      </w:r>
      <w:r>
        <w:rPr>
          <w:rFonts w:hint="eastAsia" w:ascii="宋体" w:hAnsi="宋体" w:eastAsia="宋体" w:cs="宋体"/>
          <w:sz w:val="28"/>
          <w:szCs w:val="28"/>
          <w:highlight w:val="none"/>
          <w:u w:val="single"/>
        </w:rPr>
        <w:t>5:00</w:t>
      </w:r>
      <w:r>
        <w:rPr>
          <w:rFonts w:hint="eastAsia" w:ascii="宋体" w:hAnsi="宋体" w:eastAsia="宋体" w:cs="宋体"/>
          <w:sz w:val="28"/>
          <w:szCs w:val="28"/>
        </w:rPr>
        <w:t>（北京时间，法定节假日除外）</w:t>
      </w:r>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地点：报名成功后登录河北张家口电子招标投标交易平台/hbzjk.86ztb.com</w:t>
      </w:r>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自行下载相关招标文件等资料，并在系统中及时查看有无澄清及变更。</w:t>
      </w:r>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方式：网上自行下载</w:t>
      </w:r>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售价：人民币0元/套。</w:t>
      </w:r>
    </w:p>
    <w:p>
      <w:pPr>
        <w:pStyle w:val="8"/>
        <w:spacing w:line="360" w:lineRule="auto"/>
        <w:rPr>
          <w:rFonts w:hint="eastAsia" w:ascii="宋体" w:hAnsi="宋体" w:eastAsia="宋体" w:cs="宋体"/>
          <w:szCs w:val="28"/>
        </w:rPr>
      </w:pPr>
      <w:bookmarkStart w:id="32" w:name="_Toc28359005"/>
      <w:bookmarkStart w:id="33" w:name="_Toc28359082"/>
      <w:bookmarkStart w:id="34" w:name="_Toc4175"/>
      <w:bookmarkStart w:id="35" w:name="_Toc16808"/>
      <w:bookmarkStart w:id="36" w:name="_Toc13076"/>
      <w:bookmarkStart w:id="37" w:name="_Toc1733"/>
      <w:bookmarkStart w:id="38" w:name="_Toc35393624"/>
      <w:bookmarkStart w:id="39" w:name="_Toc35393793"/>
      <w:bookmarkStart w:id="40" w:name="_Toc16698"/>
      <w:bookmarkStart w:id="41" w:name="_Toc1566"/>
      <w:r>
        <w:rPr>
          <w:rFonts w:hint="eastAsia" w:ascii="宋体" w:hAnsi="宋体" w:eastAsia="宋体" w:cs="宋体"/>
          <w:szCs w:val="28"/>
        </w:rPr>
        <w:t>四、提交投标文件</w:t>
      </w:r>
      <w:bookmarkEnd w:id="32"/>
      <w:bookmarkEnd w:id="33"/>
      <w:r>
        <w:rPr>
          <w:rFonts w:hint="eastAsia" w:ascii="宋体" w:hAnsi="宋体" w:eastAsia="宋体" w:cs="宋体"/>
          <w:szCs w:val="28"/>
        </w:rPr>
        <w:t>截止时间、开标时间和地点</w:t>
      </w:r>
      <w:bookmarkEnd w:id="34"/>
      <w:bookmarkEnd w:id="35"/>
      <w:bookmarkEnd w:id="36"/>
      <w:bookmarkEnd w:id="37"/>
      <w:bookmarkEnd w:id="38"/>
      <w:bookmarkEnd w:id="39"/>
      <w:bookmarkEnd w:id="40"/>
      <w:bookmarkEnd w:id="41"/>
    </w:p>
    <w:p>
      <w:pPr>
        <w:spacing w:line="360" w:lineRule="auto"/>
        <w:ind w:firstLine="560"/>
        <w:rPr>
          <w:rFonts w:hint="eastAsia" w:ascii="宋体" w:hAnsi="宋体" w:eastAsia="宋体" w:cs="宋体"/>
          <w:sz w:val="28"/>
          <w:szCs w:val="28"/>
          <w:highlight w:val="none"/>
        </w:rPr>
      </w:pPr>
      <w:r>
        <w:rPr>
          <w:rFonts w:hint="eastAsia" w:ascii="宋体" w:hAnsi="宋体" w:eastAsia="宋体" w:cs="宋体"/>
          <w:sz w:val="28"/>
          <w:szCs w:val="28"/>
          <w:highlight w:val="none"/>
        </w:rPr>
        <w:t>开标时间：2022年</w:t>
      </w:r>
      <w:r>
        <w:rPr>
          <w:rFonts w:hint="eastAsia" w:ascii="宋体" w:hAnsi="宋体" w:cs="宋体"/>
          <w:sz w:val="28"/>
          <w:szCs w:val="28"/>
          <w:highlight w:val="none"/>
          <w:lang w:val="en-US" w:eastAsia="zh-CN"/>
        </w:rPr>
        <w:t>9</w:t>
      </w:r>
      <w:r>
        <w:rPr>
          <w:rFonts w:hint="eastAsia" w:ascii="宋体" w:hAnsi="宋体" w:eastAsia="宋体" w:cs="宋体"/>
          <w:sz w:val="28"/>
          <w:szCs w:val="28"/>
          <w:highlight w:val="none"/>
        </w:rPr>
        <w:t>月</w:t>
      </w:r>
      <w:r>
        <w:rPr>
          <w:rFonts w:hint="eastAsia" w:ascii="宋体" w:hAnsi="宋体" w:cs="宋体"/>
          <w:sz w:val="28"/>
          <w:szCs w:val="28"/>
          <w:highlight w:val="none"/>
          <w:lang w:val="en-US" w:eastAsia="zh-CN"/>
        </w:rPr>
        <w:t>5</w:t>
      </w:r>
      <w:r>
        <w:rPr>
          <w:rFonts w:hint="eastAsia" w:ascii="宋体" w:hAnsi="宋体" w:eastAsia="宋体" w:cs="宋体"/>
          <w:sz w:val="28"/>
          <w:szCs w:val="28"/>
          <w:highlight w:val="none"/>
        </w:rPr>
        <w:t>日9点30分（北京时间）</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地点：</w:t>
      </w:r>
      <w:r>
        <w:rPr>
          <w:rFonts w:hint="eastAsia" w:ascii="宋体" w:hAnsi="宋体" w:eastAsia="宋体" w:cs="宋体"/>
          <w:color w:val="auto"/>
          <w:sz w:val="28"/>
          <w:szCs w:val="28"/>
          <w:highlight w:val="none"/>
        </w:rPr>
        <w:t>张家口市公共资源交易中心第一开标室</w:t>
      </w:r>
      <w:r>
        <w:rPr>
          <w:rFonts w:hint="eastAsia" w:ascii="宋体" w:hAnsi="宋体" w:eastAsia="宋体" w:cs="宋体"/>
          <w:sz w:val="28"/>
          <w:szCs w:val="28"/>
        </w:rPr>
        <w:t>（投标人需在自己办公地点</w:t>
      </w:r>
      <w:r>
        <w:rPr>
          <w:rFonts w:hint="eastAsia" w:ascii="宋体" w:hAnsi="宋体" w:eastAsia="宋体" w:cs="宋体"/>
          <w:sz w:val="28"/>
          <w:szCs w:val="28"/>
          <w:lang w:eastAsia="zh-CN"/>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无需到达开标地点）自行使用CA加密投标，设备自备）。</w:t>
      </w:r>
    </w:p>
    <w:p>
      <w:pPr>
        <w:pStyle w:val="2"/>
        <w:spacing w:line="360" w:lineRule="auto"/>
        <w:ind w:firstLine="560" w:firstLineChars="200"/>
        <w:rPr>
          <w:rFonts w:hint="eastAsia" w:ascii="宋体" w:hAnsi="宋体" w:eastAsia="宋体" w:cs="宋体"/>
        </w:rPr>
      </w:pPr>
      <w:r>
        <w:rPr>
          <w:rFonts w:hint="eastAsia" w:ascii="宋体" w:hAnsi="宋体" w:eastAsia="宋体" w:cs="宋体"/>
          <w:kern w:val="2"/>
          <w:sz w:val="28"/>
          <w:szCs w:val="28"/>
        </w:rPr>
        <w:t>提交截止时间</w:t>
      </w:r>
      <w:r>
        <w:rPr>
          <w:rFonts w:hint="eastAsia" w:ascii="宋体" w:hAnsi="宋体" w:eastAsia="宋体" w:cs="宋体"/>
        </w:rPr>
        <w:t>：</w:t>
      </w:r>
      <w:r>
        <w:rPr>
          <w:rFonts w:hint="eastAsia" w:ascii="宋体" w:hAnsi="宋体" w:eastAsia="宋体" w:cs="宋体"/>
          <w:sz w:val="28"/>
          <w:szCs w:val="28"/>
          <w:highlight w:val="none"/>
        </w:rPr>
        <w:t>2022年</w:t>
      </w:r>
      <w:r>
        <w:rPr>
          <w:rFonts w:hint="eastAsia" w:ascii="宋体" w:hAnsi="宋体" w:cs="宋体"/>
          <w:sz w:val="28"/>
          <w:szCs w:val="28"/>
          <w:highlight w:val="none"/>
          <w:lang w:val="en-US" w:eastAsia="zh-CN"/>
        </w:rPr>
        <w:t>9</w:t>
      </w:r>
      <w:r>
        <w:rPr>
          <w:rFonts w:hint="eastAsia" w:ascii="宋体" w:hAnsi="宋体" w:eastAsia="宋体" w:cs="宋体"/>
          <w:sz w:val="28"/>
          <w:szCs w:val="28"/>
          <w:highlight w:val="none"/>
        </w:rPr>
        <w:t>月</w:t>
      </w:r>
      <w:r>
        <w:rPr>
          <w:rFonts w:hint="eastAsia" w:ascii="宋体" w:hAnsi="宋体" w:cs="宋体"/>
          <w:sz w:val="28"/>
          <w:szCs w:val="28"/>
          <w:highlight w:val="none"/>
          <w:lang w:val="en-US" w:eastAsia="zh-CN"/>
        </w:rPr>
        <w:t>5</w:t>
      </w:r>
      <w:r>
        <w:rPr>
          <w:rFonts w:hint="eastAsia" w:ascii="宋体" w:hAnsi="宋体" w:eastAsia="宋体" w:cs="宋体"/>
          <w:sz w:val="28"/>
          <w:szCs w:val="28"/>
          <w:highlight w:val="none"/>
        </w:rPr>
        <w:t>日9点30分（北京时间）</w:t>
      </w:r>
    </w:p>
    <w:p>
      <w:pPr>
        <w:pStyle w:val="8"/>
        <w:spacing w:line="360" w:lineRule="auto"/>
        <w:rPr>
          <w:rFonts w:hint="eastAsia" w:ascii="宋体" w:hAnsi="宋体" w:eastAsia="宋体" w:cs="宋体"/>
          <w:szCs w:val="28"/>
        </w:rPr>
      </w:pPr>
      <w:bookmarkStart w:id="42" w:name="_Toc11371"/>
      <w:bookmarkStart w:id="43" w:name="_Toc28290"/>
      <w:bookmarkStart w:id="44" w:name="_Toc18189"/>
      <w:bookmarkStart w:id="45" w:name="_Toc35393625"/>
      <w:bookmarkStart w:id="46" w:name="_Toc28359007"/>
      <w:bookmarkStart w:id="47" w:name="_Toc35393794"/>
      <w:bookmarkStart w:id="48" w:name="_Toc28359084"/>
      <w:bookmarkStart w:id="49" w:name="_Toc29774"/>
      <w:bookmarkStart w:id="50" w:name="_Toc25318"/>
      <w:bookmarkStart w:id="51" w:name="_Toc20327"/>
      <w:r>
        <w:rPr>
          <w:rFonts w:hint="eastAsia" w:ascii="宋体" w:hAnsi="宋体" w:eastAsia="宋体" w:cs="宋体"/>
          <w:szCs w:val="28"/>
        </w:rPr>
        <w:t>五、公告期限</w:t>
      </w:r>
      <w:bookmarkEnd w:id="42"/>
      <w:bookmarkEnd w:id="43"/>
      <w:bookmarkEnd w:id="44"/>
      <w:bookmarkEnd w:id="45"/>
      <w:bookmarkEnd w:id="46"/>
      <w:bookmarkEnd w:id="47"/>
      <w:bookmarkEnd w:id="48"/>
      <w:bookmarkEnd w:id="49"/>
      <w:bookmarkEnd w:id="50"/>
      <w:bookmarkEnd w:id="51"/>
    </w:p>
    <w:p>
      <w:pPr>
        <w:spacing w:line="360" w:lineRule="auto"/>
        <w:ind w:firstLine="560"/>
        <w:rPr>
          <w:rFonts w:hint="eastAsia" w:ascii="宋体" w:hAnsi="宋体" w:eastAsia="宋体" w:cs="宋体"/>
          <w:kern w:val="0"/>
          <w:sz w:val="28"/>
          <w:szCs w:val="28"/>
        </w:rPr>
      </w:pPr>
      <w:r>
        <w:rPr>
          <w:rFonts w:hint="eastAsia" w:ascii="宋体" w:hAnsi="宋体" w:eastAsia="宋体" w:cs="宋体"/>
          <w:kern w:val="0"/>
          <w:sz w:val="28"/>
          <w:szCs w:val="28"/>
        </w:rPr>
        <w:t>自本公告发布之日起5个工作日。</w:t>
      </w:r>
    </w:p>
    <w:p>
      <w:pPr>
        <w:pStyle w:val="8"/>
        <w:numPr>
          <w:ilvl w:val="0"/>
          <w:numId w:val="1"/>
        </w:numPr>
        <w:spacing w:line="360" w:lineRule="auto"/>
        <w:rPr>
          <w:rFonts w:hint="eastAsia" w:ascii="宋体" w:hAnsi="宋体" w:eastAsia="宋体" w:cs="宋体"/>
          <w:szCs w:val="28"/>
        </w:rPr>
      </w:pPr>
      <w:bookmarkStart w:id="52" w:name="_Toc14480"/>
      <w:bookmarkStart w:id="53" w:name="_Toc29066"/>
      <w:bookmarkStart w:id="54" w:name="_Toc15225"/>
      <w:bookmarkStart w:id="55" w:name="_Toc10014"/>
      <w:bookmarkStart w:id="56" w:name="_Toc35393626"/>
      <w:bookmarkStart w:id="57" w:name="_Toc7699"/>
      <w:bookmarkStart w:id="58" w:name="_Toc35393795"/>
      <w:bookmarkStart w:id="59" w:name="_Toc4805"/>
      <w:r>
        <w:rPr>
          <w:rFonts w:hint="eastAsia" w:ascii="宋体" w:hAnsi="宋体" w:eastAsia="宋体" w:cs="宋体"/>
          <w:szCs w:val="28"/>
        </w:rPr>
        <w:t>其他补充事宜</w:t>
      </w:r>
      <w:bookmarkEnd w:id="52"/>
      <w:bookmarkEnd w:id="53"/>
      <w:bookmarkEnd w:id="54"/>
      <w:bookmarkEnd w:id="55"/>
      <w:bookmarkEnd w:id="56"/>
      <w:bookmarkEnd w:id="57"/>
      <w:bookmarkEnd w:id="58"/>
      <w:bookmarkEnd w:id="59"/>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投标文件解密：解密开始时间暨投标截止时间，投标人需在自己办公地点（无需到达开标地点）按规定的解密结束时间前自行对电子投标文件进行解密，解密设备自备。</w:t>
      </w:r>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逾期收到或未按招标文件要求予以标记和密封的投标文件恕不接受。</w:t>
      </w:r>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备注：本项目采取电子方式报名，拟投标的单位，须在“河北张家口电子招标投标交易平台/hbzjk.86ztb.com”报名，并自行接收招标文件，最晚应在报名截止时间前完成，未进行注册登记及网上报名的，造成的后果由投标人自行承担。 投标人注册登记：本项目采取电子方式招标。拟投标的单位，须在【河北张家口电子招标投标交易平台/hbzjk.86ztb.com】报名投标。步骤如下： 访问张家口电子招标投标交易平台，点击首页“共享登录”，登录人个帐号，点击“去单位”进入单位空间，点击“公告查询”，查询所要参与的项目名称，点击“我要投标”，进入系统后点击左侧菜单“接收招标文件”，选择“接收”保存，再点击“下载招标文件”菜单下载相应的招标文件。未完成注册的供应商，请访问张家口电子招标投标交易平台首页，分别点击“个人免费注册”、“市场主体注册”填写注册信息完成注册，注册完成后，请拨打17731394469进行帐号核验，帐号核验通过后需在帐号中缴费办理CFCA，CFCA办理请拨打电话18601296139.然后按照上述方式获取文件。 采购招标业务咨询招标代理单位，电子招标操作咨询交易平台。 交易平台注册：17731394439 /（电子招标投标的注册事项问答） 交易平台招标：17731394469 /（电子招标投标的招标事项问答） 交易平台投标：17731394489/（电子招标投标的投标事项问答） 交易平台服务：17731394469/（电子招标投标的交易中心公共服务事项问答）交易数字认证：18601296139/（电子招标投标的数字认证事项问答）</w:t>
      </w:r>
    </w:p>
    <w:p>
      <w:pPr>
        <w:pStyle w:val="2"/>
        <w:spacing w:line="360" w:lineRule="auto"/>
        <w:ind w:firstLine="240"/>
        <w:rPr>
          <w:rFonts w:hint="eastAsia" w:ascii="宋体" w:hAnsi="宋体" w:eastAsia="宋体" w:cs="宋体"/>
        </w:rPr>
      </w:pPr>
    </w:p>
    <w:p>
      <w:pPr>
        <w:spacing w:line="360" w:lineRule="auto"/>
        <w:ind w:firstLine="560"/>
        <w:rPr>
          <w:rFonts w:hint="eastAsia" w:ascii="宋体" w:hAnsi="宋体" w:eastAsia="宋体" w:cs="宋体"/>
          <w:sz w:val="28"/>
          <w:szCs w:val="28"/>
        </w:rPr>
      </w:pPr>
      <w:bookmarkStart w:id="60" w:name="_Toc4326"/>
      <w:r>
        <w:rPr>
          <w:rFonts w:hint="eastAsia" w:ascii="宋体" w:hAnsi="宋体" w:eastAsia="宋体" w:cs="宋体"/>
          <w:sz w:val="28"/>
          <w:szCs w:val="28"/>
        </w:rPr>
        <w:t>本公告发布媒体：河北省政府采购网、河北省公共资源交易综合信息平台、河北张家口电子招标投标交易平台</w:t>
      </w:r>
      <w:bookmarkEnd w:id="60"/>
    </w:p>
    <w:p>
      <w:pPr>
        <w:pStyle w:val="8"/>
        <w:spacing w:line="360" w:lineRule="auto"/>
        <w:rPr>
          <w:rFonts w:hint="eastAsia" w:ascii="宋体" w:hAnsi="宋体" w:eastAsia="宋体" w:cs="宋体"/>
          <w:szCs w:val="28"/>
        </w:rPr>
      </w:pPr>
      <w:bookmarkStart w:id="61" w:name="_Toc5397"/>
      <w:bookmarkStart w:id="62" w:name="_Toc14050"/>
      <w:bookmarkStart w:id="63" w:name="_Toc28359008"/>
      <w:bookmarkStart w:id="64" w:name="_Toc35393627"/>
      <w:bookmarkStart w:id="65" w:name="_Toc16986"/>
      <w:bookmarkStart w:id="66" w:name="_Toc35393796"/>
      <w:bookmarkStart w:id="67" w:name="_Toc28359085"/>
      <w:bookmarkStart w:id="68" w:name="_Toc2498"/>
      <w:bookmarkStart w:id="69" w:name="_Toc17203"/>
      <w:bookmarkStart w:id="70" w:name="_Toc13263"/>
      <w:r>
        <w:rPr>
          <w:rFonts w:hint="eastAsia" w:ascii="宋体" w:hAnsi="宋体" w:eastAsia="宋体" w:cs="宋体"/>
          <w:szCs w:val="28"/>
        </w:rPr>
        <w:t>七、对本次招标提出询问，请按以下方式联系。</w:t>
      </w:r>
      <w:bookmarkEnd w:id="61"/>
      <w:bookmarkEnd w:id="62"/>
      <w:bookmarkEnd w:id="63"/>
      <w:bookmarkEnd w:id="64"/>
      <w:bookmarkEnd w:id="65"/>
      <w:bookmarkEnd w:id="66"/>
      <w:bookmarkEnd w:id="67"/>
      <w:bookmarkEnd w:id="68"/>
      <w:bookmarkEnd w:id="69"/>
      <w:bookmarkEnd w:id="70"/>
    </w:p>
    <w:p>
      <w:pPr>
        <w:widowControl/>
        <w:spacing w:line="360" w:lineRule="auto"/>
        <w:ind w:firstLine="560"/>
        <w:jc w:val="left"/>
        <w:rPr>
          <w:rFonts w:hint="eastAsia" w:ascii="宋体" w:hAnsi="宋体" w:eastAsia="宋体" w:cs="宋体"/>
          <w:sz w:val="28"/>
          <w:szCs w:val="28"/>
        </w:rPr>
      </w:pPr>
      <w:r>
        <w:rPr>
          <w:rFonts w:hint="eastAsia" w:ascii="宋体" w:hAnsi="宋体" w:eastAsia="宋体" w:cs="宋体"/>
          <w:sz w:val="28"/>
          <w:szCs w:val="28"/>
        </w:rPr>
        <w:t>1.采购人信息</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名 称：</w:t>
      </w:r>
      <w:r>
        <w:rPr>
          <w:rFonts w:hint="eastAsia" w:ascii="宋体" w:hAnsi="宋体" w:cs="宋体"/>
          <w:sz w:val="28"/>
          <w:szCs w:val="28"/>
          <w:u w:val="single"/>
          <w:lang w:val="en-US" w:eastAsia="zh-CN"/>
        </w:rPr>
        <w:t>张家口市</w:t>
      </w:r>
      <w:r>
        <w:rPr>
          <w:rFonts w:hint="eastAsia" w:ascii="宋体" w:hAnsi="宋体" w:eastAsia="宋体" w:cs="宋体"/>
          <w:sz w:val="28"/>
          <w:szCs w:val="28"/>
          <w:u w:val="single"/>
          <w:lang w:eastAsia="zh-CN"/>
        </w:rPr>
        <w:t>桥东区教育和体育局</w:t>
      </w:r>
      <w:r>
        <w:rPr>
          <w:rFonts w:hint="eastAsia" w:ascii="宋体" w:hAnsi="宋体" w:eastAsia="宋体" w:cs="宋体"/>
          <w:sz w:val="28"/>
          <w:szCs w:val="28"/>
        </w:rPr>
        <w:t>　　　　　　　　　　</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highlight w:val="none"/>
          <w:u w:val="single"/>
        </w:rPr>
        <w:t>河北省张家口市桥东区胜利北路18号</w:t>
      </w:r>
      <w:r>
        <w:rPr>
          <w:rFonts w:hint="eastAsia" w:ascii="宋体" w:hAnsi="宋体" w:eastAsia="宋体" w:cs="宋体"/>
          <w:sz w:val="28"/>
          <w:szCs w:val="28"/>
          <w:highlight w:val="none"/>
        </w:rPr>
        <w:t>　　　　</w:t>
      </w:r>
      <w:r>
        <w:rPr>
          <w:rFonts w:hint="eastAsia" w:ascii="宋体" w:hAnsi="宋体" w:eastAsia="宋体" w:cs="宋体"/>
          <w:sz w:val="28"/>
          <w:szCs w:val="28"/>
        </w:rPr>
        <w:t>　　　　　</w:t>
      </w:r>
    </w:p>
    <w:p>
      <w:pPr>
        <w:spacing w:line="360" w:lineRule="auto"/>
        <w:ind w:firstLine="560" w:firstLineChars="200"/>
        <w:rPr>
          <w:rFonts w:hint="eastAsia" w:ascii="宋体" w:hAnsi="宋体" w:eastAsia="宋体" w:cs="宋体"/>
          <w:sz w:val="28"/>
          <w:szCs w:val="28"/>
          <w:highlight w:val="none"/>
          <w:u w:val="single"/>
          <w:lang w:val="en-US" w:eastAsia="zh-CN"/>
        </w:rPr>
      </w:pPr>
      <w:r>
        <w:rPr>
          <w:rFonts w:hint="eastAsia" w:ascii="宋体" w:hAnsi="宋体" w:eastAsia="宋体" w:cs="宋体"/>
          <w:sz w:val="28"/>
          <w:szCs w:val="28"/>
          <w:highlight w:val="none"/>
        </w:rPr>
        <w:t>联系人：</w:t>
      </w:r>
      <w:r>
        <w:rPr>
          <w:rFonts w:hint="eastAsia" w:ascii="宋体" w:hAnsi="宋体" w:eastAsia="宋体" w:cs="宋体"/>
          <w:sz w:val="28"/>
          <w:szCs w:val="28"/>
          <w:highlight w:val="none"/>
          <w:u w:val="single"/>
          <w:lang w:val="en-US" w:eastAsia="zh-CN"/>
        </w:rPr>
        <w:t>高</w:t>
      </w:r>
      <w:r>
        <w:rPr>
          <w:rFonts w:hint="eastAsia" w:ascii="宋体" w:hAnsi="宋体" w:eastAsia="宋体" w:cs="宋体"/>
          <w:sz w:val="28"/>
          <w:szCs w:val="28"/>
          <w:highlight w:val="none"/>
          <w:u w:val="single"/>
        </w:rPr>
        <w:t>先生</w:t>
      </w:r>
      <w:r>
        <w:rPr>
          <w:rFonts w:hint="eastAsia" w:ascii="宋体" w:hAnsi="宋体" w:eastAsia="宋体" w:cs="宋体"/>
          <w:sz w:val="28"/>
          <w:szCs w:val="28"/>
          <w:highlight w:val="none"/>
        </w:rPr>
        <w:t xml:space="preserve">        电　话：</w:t>
      </w:r>
      <w:r>
        <w:rPr>
          <w:rFonts w:hint="eastAsia" w:ascii="宋体" w:hAnsi="宋体" w:eastAsia="宋体" w:cs="宋体"/>
          <w:sz w:val="28"/>
          <w:szCs w:val="28"/>
          <w:highlight w:val="none"/>
          <w:u w:val="single"/>
          <w:lang w:val="en-US" w:eastAsia="zh-CN"/>
        </w:rPr>
        <w:t>0313-2089870</w:t>
      </w:r>
    </w:p>
    <w:p>
      <w:pPr>
        <w:spacing w:line="360" w:lineRule="auto"/>
        <w:ind w:firstLine="560" w:firstLineChars="200"/>
        <w:jc w:val="left"/>
        <w:rPr>
          <w:rFonts w:hint="eastAsia" w:ascii="宋体" w:hAnsi="宋体" w:eastAsia="宋体" w:cs="宋体"/>
          <w:sz w:val="28"/>
          <w:szCs w:val="28"/>
        </w:rPr>
      </w:pPr>
      <w:bookmarkStart w:id="71" w:name="_Toc28359086"/>
      <w:bookmarkStart w:id="72" w:name="_Toc28359009"/>
      <w:r>
        <w:rPr>
          <w:rFonts w:hint="eastAsia" w:ascii="宋体" w:hAnsi="宋体" w:eastAsia="宋体" w:cs="宋体"/>
          <w:sz w:val="28"/>
          <w:szCs w:val="28"/>
        </w:rPr>
        <w:t>2.采购代理机构信息</w:t>
      </w:r>
      <w:bookmarkEnd w:id="71"/>
      <w:bookmarkEnd w:id="72"/>
    </w:p>
    <w:p>
      <w:pPr>
        <w:pStyle w:val="2"/>
        <w:spacing w:line="360" w:lineRule="auto"/>
        <w:ind w:firstLine="560" w:firstLineChars="200"/>
        <w:rPr>
          <w:rFonts w:hint="eastAsia" w:ascii="宋体" w:hAnsi="宋体" w:eastAsia="宋体" w:cs="宋体"/>
          <w:kern w:val="2"/>
          <w:sz w:val="28"/>
          <w:szCs w:val="28"/>
        </w:rPr>
      </w:pPr>
      <w:r>
        <w:rPr>
          <w:rFonts w:hint="eastAsia" w:ascii="宋体" w:hAnsi="宋体" w:eastAsia="宋体" w:cs="宋体"/>
          <w:sz w:val="28"/>
          <w:szCs w:val="28"/>
        </w:rPr>
        <w:t>名 称：</w:t>
      </w:r>
      <w:r>
        <w:rPr>
          <w:rFonts w:hint="eastAsia" w:ascii="宋体" w:hAnsi="宋体" w:eastAsia="宋体" w:cs="宋体"/>
          <w:kern w:val="2"/>
          <w:sz w:val="28"/>
          <w:szCs w:val="28"/>
          <w:u w:val="single"/>
        </w:rPr>
        <w:t>河北瑞胜工程管理有限公司</w:t>
      </w:r>
      <w:r>
        <w:rPr>
          <w:rFonts w:hint="eastAsia" w:ascii="宋体" w:hAnsi="宋体" w:eastAsia="宋体" w:cs="宋体"/>
          <w:kern w:val="2"/>
          <w:sz w:val="28"/>
          <w:szCs w:val="28"/>
        </w:rPr>
        <w:t>　　　　　　　　　　　</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u w:val="single"/>
        </w:rPr>
        <w:t>河北省张家口市桥东区建国路副86号阳光锦园小区2号楼2层</w:t>
      </w:r>
      <w:r>
        <w:rPr>
          <w:rFonts w:hint="eastAsia" w:ascii="宋体" w:hAnsi="宋体" w:eastAsia="宋体" w:cs="宋体"/>
          <w:sz w:val="28"/>
          <w:szCs w:val="28"/>
        </w:rPr>
        <w:t>　　　　　　　　　　　</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联系方式：</w:t>
      </w:r>
      <w:bookmarkStart w:id="73" w:name="_Toc28359087"/>
      <w:bookmarkStart w:id="74" w:name="_Toc28359010"/>
      <w:r>
        <w:rPr>
          <w:rFonts w:hint="eastAsia" w:ascii="宋体" w:hAnsi="宋体" w:eastAsia="宋体" w:cs="宋体"/>
          <w:sz w:val="28"/>
          <w:szCs w:val="28"/>
          <w:u w:val="single"/>
        </w:rPr>
        <w:t>15631398765</w:t>
      </w:r>
      <w:r>
        <w:rPr>
          <w:rFonts w:hint="eastAsia" w:ascii="宋体" w:hAnsi="宋体" w:eastAsia="宋体" w:cs="宋体"/>
          <w:sz w:val="28"/>
          <w:szCs w:val="28"/>
        </w:rPr>
        <w:t>　　　　　　</w:t>
      </w:r>
    </w:p>
    <w:p>
      <w:pPr>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sz w:val="28"/>
          <w:szCs w:val="28"/>
        </w:rPr>
        <w:t>3.项目联系方式</w:t>
      </w:r>
      <w:bookmarkEnd w:id="73"/>
      <w:bookmarkEnd w:id="74"/>
    </w:p>
    <w:p>
      <w:pPr>
        <w:pStyle w:val="9"/>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sz w:val="28"/>
          <w:szCs w:val="28"/>
        </w:rPr>
        <w:t>项目联系人：</w:t>
      </w:r>
      <w:r>
        <w:rPr>
          <w:rFonts w:hint="eastAsia" w:ascii="宋体" w:hAnsi="宋体" w:eastAsia="宋体" w:cs="宋体"/>
          <w:sz w:val="28"/>
          <w:szCs w:val="28"/>
          <w:u w:val="single"/>
        </w:rPr>
        <w:t xml:space="preserve">王凤 </w:t>
      </w:r>
      <w:r>
        <w:rPr>
          <w:rFonts w:hint="eastAsia" w:ascii="宋体" w:hAnsi="宋体" w:eastAsia="宋体" w:cs="宋体"/>
          <w:sz w:val="28"/>
          <w:szCs w:val="28"/>
        </w:rPr>
        <w:t xml:space="preserve">       电　话：</w:t>
      </w:r>
      <w:r>
        <w:rPr>
          <w:rFonts w:hint="eastAsia" w:ascii="宋体" w:hAnsi="宋体" w:eastAsia="宋体" w:cs="宋体"/>
          <w:sz w:val="28"/>
          <w:szCs w:val="28"/>
          <w:u w:val="single"/>
        </w:rPr>
        <w:t>0313-8880009</w:t>
      </w:r>
      <w:bookmarkStart w:id="75" w:name="_GoBack"/>
      <w:bookmarkEnd w:id="75"/>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6B7EE"/>
    <w:multiLevelType w:val="singleLevel"/>
    <w:tmpl w:val="F8F6B7E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lYmQzMmEzOTA1NWY5YTg1MmJmNjE0M2Y1Zjk1NDYifQ=="/>
  </w:docVars>
  <w:rsids>
    <w:rsidRoot w:val="00000000"/>
    <w:rsid w:val="0DB86407"/>
    <w:rsid w:val="139060FB"/>
    <w:rsid w:val="34E23AAB"/>
    <w:rsid w:val="60ED467B"/>
    <w:rsid w:val="66A81AD8"/>
    <w:rsid w:val="704452D8"/>
    <w:rsid w:val="78410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ind w:firstLine="0" w:firstLineChars="0"/>
      <w:jc w:val="left"/>
    </w:pPr>
    <w:rPr>
      <w:rFonts w:ascii="Times New Roman" w:hAnsi="Times New Roman" w:eastAsia="宋体" w:cs="Times New Roman"/>
      <w:kern w:val="2"/>
      <w:sz w:val="24"/>
      <w:szCs w:val="24"/>
      <w:lang w:val="en-US" w:eastAsia="zh-CN" w:bidi="ar-SA"/>
    </w:rPr>
  </w:style>
  <w:style w:type="paragraph" w:styleId="7">
    <w:name w:val="heading 1"/>
    <w:basedOn w:val="1"/>
    <w:next w:val="1"/>
    <w:qFormat/>
    <w:uiPriority w:val="0"/>
    <w:pPr>
      <w:keepNext/>
      <w:keepLines/>
      <w:spacing w:line="660" w:lineRule="exact"/>
      <w:ind w:firstLine="0" w:firstLineChars="0"/>
      <w:jc w:val="center"/>
      <w:outlineLvl w:val="0"/>
    </w:pPr>
    <w:rPr>
      <w:rFonts w:ascii="楷体_GB2312" w:hAnsi="楷体_GB2312"/>
      <w:b/>
      <w:bCs/>
      <w:kern w:val="44"/>
      <w:sz w:val="32"/>
      <w:szCs w:val="36"/>
    </w:rPr>
  </w:style>
  <w:style w:type="paragraph" w:styleId="8">
    <w:name w:val="heading 2"/>
    <w:basedOn w:val="1"/>
    <w:next w:val="1"/>
    <w:qFormat/>
    <w:uiPriority w:val="0"/>
    <w:pPr>
      <w:keepNext/>
      <w:keepLines/>
      <w:spacing w:line="240" w:lineRule="auto"/>
      <w:ind w:firstLine="560" w:firstLineChars="0"/>
      <w:jc w:val="left"/>
      <w:outlineLvl w:val="1"/>
    </w:pPr>
    <w:rPr>
      <w:b/>
      <w:bCs/>
      <w:kern w:val="0"/>
      <w:sz w:val="28"/>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6"/>
    <w:qFormat/>
    <w:uiPriority w:val="0"/>
    <w:pPr>
      <w:ind w:firstLine="420" w:firstLineChars="100"/>
    </w:pPr>
  </w:style>
  <w:style w:type="paragraph" w:styleId="3">
    <w:name w:val="Body Text"/>
    <w:basedOn w:val="1"/>
    <w:next w:val="4"/>
    <w:qFormat/>
    <w:uiPriority w:val="0"/>
    <w:pPr>
      <w:adjustRightInd w:val="0"/>
      <w:spacing w:after="120" w:line="360" w:lineRule="atLeast"/>
      <w:jc w:val="left"/>
      <w:textAlignment w:val="baseline"/>
    </w:pPr>
    <w:rPr>
      <w:kern w:val="0"/>
      <w:sz w:val="24"/>
      <w:szCs w:val="20"/>
    </w:rPr>
  </w:style>
  <w:style w:type="paragraph" w:styleId="4">
    <w:name w:val="header"/>
    <w:basedOn w:val="1"/>
    <w:next w:val="5"/>
    <w:qFormat/>
    <w:uiPriority w:val="0"/>
    <w:pPr>
      <w:pBdr>
        <w:bottom w:val="single" w:color="auto" w:sz="6" w:space="1"/>
      </w:pBdr>
      <w:tabs>
        <w:tab w:val="center" w:pos="4153"/>
        <w:tab w:val="right" w:pos="8306"/>
      </w:tabs>
      <w:snapToGrid w:val="0"/>
      <w:jc w:val="center"/>
    </w:pPr>
    <w:rPr>
      <w:sz w:val="18"/>
      <w:szCs w:val="18"/>
    </w:rPr>
  </w:style>
  <w:style w:type="paragraph" w:styleId="5">
    <w:name w:val="Quote"/>
    <w:basedOn w:val="1"/>
    <w:next w:val="1"/>
    <w:qFormat/>
    <w:uiPriority w:val="99"/>
    <w:pPr>
      <w:ind w:left="864" w:right="864"/>
      <w:jc w:val="center"/>
    </w:pPr>
    <w:rPr>
      <w:i/>
      <w:iCs/>
      <w:color w:val="000000"/>
      <w:szCs w:val="20"/>
    </w:rPr>
  </w:style>
  <w:style w:type="paragraph" w:styleId="6">
    <w:name w:val="Normal Indent"/>
    <w:basedOn w:val="1"/>
    <w:next w:val="1"/>
    <w:qFormat/>
    <w:uiPriority w:val="0"/>
    <w:pPr>
      <w:ind w:firstLine="200" w:firstLineChars="200"/>
    </w:pPr>
  </w:style>
  <w:style w:type="paragraph" w:styleId="9">
    <w:name w:val="Plain Text"/>
    <w:basedOn w:val="1"/>
    <w:qFormat/>
    <w:uiPriority w:val="99"/>
    <w:rPr>
      <w:rFonts w:ascii="宋体" w:hAnsi="Courier New"/>
      <w:sz w:val="2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1662</Words>
  <Characters>1940</Characters>
  <Lines>0</Lines>
  <Paragraphs>0</Paragraphs>
  <TotalTime>0</TotalTime>
  <ScaleCrop>false</ScaleCrop>
  <LinksUpToDate>false</LinksUpToDate>
  <CharactersWithSpaces>2021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2022-08-09T07:55:00Z</dcterms:created>
  <dc:creator>ZH</dc:creator>
  <cp:lastModifiedBy>李～汏爺</cp:lastModifiedBy>
  <dcterms:modified xsi:type="dcterms:W3CDTF">2022-08-11T09:52:26Z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89615EDF730948C9AF6768CED69BFE07</vt:lpwstr>
  </property>
</Properties>
</file>